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000" w:firstRow="0" w:lastRow="0" w:firstColumn="0" w:lastColumn="0" w:noHBand="0" w:noVBand="0"/>
      </w:tblPr>
      <w:tblGrid>
        <w:gridCol w:w="10466"/>
      </w:tblGrid>
      <w:tr w:rsidR="00DB5DEC" w:rsidRPr="00594B4B" w14:paraId="2940A4C6" w14:textId="77777777" w:rsidTr="00F120C2">
        <w:tc>
          <w:tcPr>
            <w:tcW w:w="5000" w:type="pct"/>
            <w:tcBorders>
              <w:top w:val="single" w:sz="4" w:space="0" w:color="auto"/>
              <w:bottom w:val="single" w:sz="4" w:space="0" w:color="auto"/>
            </w:tcBorders>
            <w:vAlign w:val="center"/>
          </w:tcPr>
          <w:p w14:paraId="377BF7F3" w14:textId="77777777" w:rsidR="00DB5DEC" w:rsidRDefault="00F36231" w:rsidP="00F120C2">
            <w:pPr>
              <w:spacing w:before="120" w:after="120"/>
              <w:jc w:val="center"/>
              <w:outlineLvl w:val="0"/>
              <w:rPr>
                <w:rFonts w:cs="Arial"/>
                <w:bCs/>
                <w:kern w:val="28"/>
                <w:sz w:val="48"/>
                <w:szCs w:val="32"/>
              </w:rPr>
            </w:pPr>
            <w:bookmarkStart w:id="0" w:name="_Ref136680259"/>
            <w:r>
              <w:rPr>
                <w:rFonts w:cs="Arial"/>
                <w:bCs/>
                <w:kern w:val="28"/>
                <w:sz w:val="48"/>
                <w:szCs w:val="32"/>
              </w:rPr>
              <w:t>Procédés de fabrication</w:t>
            </w:r>
          </w:p>
          <w:p w14:paraId="29E3F527" w14:textId="77777777" w:rsidR="0063546F" w:rsidRPr="00536CF5" w:rsidRDefault="00536CF5" w:rsidP="00F120C2">
            <w:pPr>
              <w:spacing w:before="120" w:after="120"/>
              <w:jc w:val="center"/>
              <w:outlineLvl w:val="0"/>
              <w:rPr>
                <w:rFonts w:asciiTheme="majorHAnsi" w:hAnsiTheme="majorHAnsi" w:cstheme="majorHAnsi"/>
                <w:bCs/>
                <w:noProof/>
                <w:kern w:val="28"/>
                <w:sz w:val="48"/>
                <w:szCs w:val="32"/>
              </w:rPr>
            </w:pPr>
            <w:r w:rsidRPr="00536CF5">
              <w:rPr>
                <w:rFonts w:asciiTheme="majorHAnsi" w:hAnsiTheme="majorHAnsi" w:cstheme="majorHAnsi"/>
                <w:bCs/>
                <w:noProof/>
                <w:kern w:val="28"/>
                <w:sz w:val="48"/>
                <w:szCs w:val="32"/>
              </w:rPr>
              <w:t>Étude des efforts de coupe en perçage</w:t>
            </w:r>
          </w:p>
        </w:tc>
      </w:tr>
      <w:tr w:rsidR="00DB5DEC" w:rsidRPr="00594B4B" w14:paraId="3E04FC38" w14:textId="77777777" w:rsidTr="00F120C2">
        <w:tc>
          <w:tcPr>
            <w:tcW w:w="5000" w:type="pct"/>
            <w:tcBorders>
              <w:top w:val="single" w:sz="4" w:space="0" w:color="auto"/>
              <w:bottom w:val="single" w:sz="4" w:space="0" w:color="auto"/>
            </w:tcBorders>
            <w:vAlign w:val="center"/>
          </w:tcPr>
          <w:p w14:paraId="2FFDFDF9" w14:textId="77777777" w:rsidR="00DB5DEC" w:rsidRPr="00EE4C4C" w:rsidRDefault="00F36231" w:rsidP="00F120C2">
            <w:pPr>
              <w:pStyle w:val="Sous-titre"/>
              <w:spacing w:before="120" w:after="120"/>
            </w:pPr>
            <w:r>
              <w:t>Document réponse</w:t>
            </w:r>
          </w:p>
        </w:tc>
      </w:tr>
    </w:tbl>
    <w:bookmarkEnd w:id="0"/>
    <w:p w14:paraId="604CC41D" w14:textId="77777777" w:rsidR="00F36A54" w:rsidRDefault="00F36A54" w:rsidP="00A64D4A">
      <w:pPr>
        <w:pStyle w:val="Titre1"/>
        <w:numPr>
          <w:ilvl w:val="0"/>
          <w:numId w:val="0"/>
        </w:numPr>
      </w:pPr>
      <w:r>
        <w:t>Présentation</w:t>
      </w:r>
    </w:p>
    <w:p w14:paraId="7C0C6938" w14:textId="77777777" w:rsidR="00536CF5" w:rsidRPr="00A0312B" w:rsidRDefault="00536CF5" w:rsidP="00A64D4A">
      <w:pPr>
        <w:pStyle w:val="Corpsdetexte3"/>
        <w:rPr>
          <w:b/>
          <w:bCs/>
        </w:rPr>
      </w:pPr>
      <w:r w:rsidRPr="00A0312B">
        <w:t>Ce TP s’appuiera sur la réalisation d’une opération de perçage pour étudier les problématiques liées aux efforts en usinage par outil coupant. La prédiction ou du moins la compréhension des efforts engendrés par l’enlèvement de matière lors d’une opération d’usinage est essentielle pour toutes les problématiques liées aux déformations des pièces, vibrations rencontrées en usinage mais aussi plus directement pour le dimensionnement d’une opération. Les efforts engendrés par l’opération de coupe conditionnent la puissance que la machine devra fournir et leur prédiction permet ainsi de dimensionner une opération ou de conditionner un choix de machine.</w:t>
      </w:r>
    </w:p>
    <w:p w14:paraId="032D7DA3" w14:textId="77777777" w:rsidR="00536CF5" w:rsidRPr="00A0312B" w:rsidRDefault="00536CF5" w:rsidP="00A64D4A">
      <w:pPr>
        <w:pStyle w:val="Corpsdetexte3"/>
        <w:rPr>
          <w:b/>
          <w:bCs/>
        </w:rPr>
      </w:pPr>
      <w:r w:rsidRPr="00A0312B">
        <w:t>Ce TP permettra d’aborder deux autres notions complémentaires. D’une part la notion d’énergie spécifique de coupe sera étudiée, celle-ci étant une grandeur utile pour comparer l’efficacité énergétique de différents procédés entre eux. D’autre part les essais réalisés permettront de poser les bases d’un modèle de prédiction des efforts, utile pour les ingénieurs pour des calculs et dimensionnement d’opération d’usinage.</w:t>
      </w:r>
    </w:p>
    <w:p w14:paraId="03398619" w14:textId="77777777" w:rsidR="00536CF5" w:rsidRDefault="00536CF5" w:rsidP="00A64D4A">
      <w:pPr>
        <w:pStyle w:val="Corpsdetexte3"/>
        <w:rPr>
          <w:b/>
          <w:bCs/>
        </w:rPr>
      </w:pPr>
      <w:r w:rsidRPr="00A0312B">
        <w:t>Le TP se déroulera en trois parties :</w:t>
      </w:r>
    </w:p>
    <w:p w14:paraId="50DA232F" w14:textId="77777777" w:rsidR="00536CF5" w:rsidRPr="00A64D4A" w:rsidRDefault="0089388F" w:rsidP="00040E7A">
      <w:pPr>
        <w:pStyle w:val="Corpsdetexte3"/>
        <w:numPr>
          <w:ilvl w:val="0"/>
          <w:numId w:val="4"/>
        </w:numPr>
        <w:rPr>
          <w:bCs/>
        </w:rPr>
      </w:pPr>
      <w:r w:rsidRPr="00A64D4A">
        <w:rPr>
          <w:bCs/>
        </w:rPr>
        <w:t>Réalisation</w:t>
      </w:r>
      <w:r w:rsidR="00536CF5" w:rsidRPr="00A64D4A">
        <w:t xml:space="preserve"> d’essais de perçage pendant lesquels seront mesurés les efforts et couples engendrés</w:t>
      </w:r>
    </w:p>
    <w:p w14:paraId="5B849217" w14:textId="77777777" w:rsidR="00536CF5" w:rsidRPr="00A64D4A" w:rsidRDefault="0089388F" w:rsidP="00040E7A">
      <w:pPr>
        <w:pStyle w:val="Corpsdetexte3"/>
        <w:numPr>
          <w:ilvl w:val="0"/>
          <w:numId w:val="4"/>
        </w:numPr>
        <w:rPr>
          <w:bCs/>
        </w:rPr>
      </w:pPr>
      <w:r w:rsidRPr="00A64D4A">
        <w:rPr>
          <w:bCs/>
        </w:rPr>
        <w:t>Utilisation d</w:t>
      </w:r>
      <w:r w:rsidR="00536CF5" w:rsidRPr="00A64D4A">
        <w:t>es données d’efforts pour déterminer les puissances consommées et aborder la notion d’énergie spécifique</w:t>
      </w:r>
    </w:p>
    <w:p w14:paraId="07E5749E" w14:textId="77777777" w:rsidR="00536CF5" w:rsidRPr="00A64D4A" w:rsidRDefault="00B641C0" w:rsidP="00040E7A">
      <w:pPr>
        <w:pStyle w:val="Corpsdetexte3"/>
        <w:numPr>
          <w:ilvl w:val="0"/>
          <w:numId w:val="4"/>
        </w:numPr>
        <w:rPr>
          <w:bCs/>
        </w:rPr>
      </w:pPr>
      <w:r w:rsidRPr="00A64D4A">
        <w:rPr>
          <w:bCs/>
        </w:rPr>
        <w:t>Mise au point d’un</w:t>
      </w:r>
      <w:r w:rsidR="00536CF5" w:rsidRPr="00A64D4A">
        <w:t xml:space="preserve"> modèle de prédiction des efforts.</w:t>
      </w:r>
    </w:p>
    <w:p w14:paraId="08B79955" w14:textId="77777777" w:rsidR="00F36A54" w:rsidRDefault="00F36A54" w:rsidP="00A64D4A">
      <w:pPr>
        <w:pStyle w:val="Titre1"/>
        <w:numPr>
          <w:ilvl w:val="0"/>
          <w:numId w:val="0"/>
        </w:numPr>
      </w:pPr>
      <w:r>
        <w:t>Éléments fournis</w:t>
      </w:r>
    </w:p>
    <w:p w14:paraId="068213BF" w14:textId="77777777" w:rsidR="00F36A54" w:rsidRPr="00610AA0" w:rsidRDefault="00F36A54" w:rsidP="00A64D4A"/>
    <w:p w14:paraId="473C2CE6" w14:textId="77777777" w:rsidR="00536CF5" w:rsidRDefault="00536CF5" w:rsidP="00A64D4A">
      <w:pPr>
        <w:ind w:left="360"/>
      </w:pPr>
      <w:r>
        <w:t>Document ressource – Efforts de coupe en perçage</w:t>
      </w:r>
    </w:p>
    <w:p w14:paraId="6A935B54" w14:textId="77777777" w:rsidR="00536CF5" w:rsidRDefault="00536CF5" w:rsidP="00A64D4A">
      <w:pPr>
        <w:ind w:left="360"/>
      </w:pPr>
      <w:r>
        <w:t>Manipulations – Efforts de coupe en perçage</w:t>
      </w:r>
    </w:p>
    <w:p w14:paraId="3223954F" w14:textId="77777777" w:rsidR="00F36A54" w:rsidRPr="00610AA0" w:rsidRDefault="00F36A54" w:rsidP="00A64D4A"/>
    <w:p w14:paraId="1A23D1D7" w14:textId="77777777" w:rsidR="00F36A54" w:rsidRDefault="00F36A54" w:rsidP="00A64D4A">
      <w:pPr>
        <w:rPr>
          <w:rFonts w:asciiTheme="majorHAnsi" w:eastAsiaTheme="majorEastAsia" w:hAnsiTheme="majorHAnsi" w:cs="Arial"/>
          <w:b/>
          <w:bCs/>
          <w:kern w:val="32"/>
          <w:sz w:val="32"/>
          <w:szCs w:val="32"/>
        </w:rPr>
      </w:pPr>
    </w:p>
    <w:p w14:paraId="6B35EC49" w14:textId="77777777" w:rsidR="00536CF5" w:rsidRDefault="00536CF5">
      <w:pPr>
        <w:rPr>
          <w:rFonts w:asciiTheme="majorHAnsi" w:eastAsiaTheme="majorEastAsia" w:hAnsiTheme="majorHAnsi" w:cs="Arial"/>
          <w:b/>
          <w:bCs/>
          <w:kern w:val="32"/>
          <w:sz w:val="32"/>
          <w:szCs w:val="32"/>
        </w:rPr>
      </w:pPr>
    </w:p>
    <w:p w14:paraId="0EB69BCB" w14:textId="77777777" w:rsidR="00536CF5" w:rsidRDefault="00536CF5">
      <w:pPr>
        <w:rPr>
          <w:rFonts w:asciiTheme="majorHAnsi" w:eastAsiaTheme="majorEastAsia" w:hAnsiTheme="majorHAnsi" w:cs="Arial"/>
          <w:b/>
          <w:bCs/>
          <w:kern w:val="32"/>
          <w:sz w:val="32"/>
          <w:szCs w:val="32"/>
        </w:rPr>
      </w:pPr>
    </w:p>
    <w:p w14:paraId="0E83642F" w14:textId="77777777" w:rsidR="00536CF5" w:rsidRDefault="00536CF5">
      <w:pPr>
        <w:rPr>
          <w:rFonts w:asciiTheme="majorHAnsi" w:eastAsiaTheme="majorEastAsia" w:hAnsiTheme="majorHAnsi" w:cs="Arial"/>
          <w:b/>
          <w:bCs/>
          <w:kern w:val="32"/>
          <w:sz w:val="32"/>
          <w:szCs w:val="32"/>
        </w:rPr>
      </w:pPr>
    </w:p>
    <w:p w14:paraId="61A723B5" w14:textId="77777777" w:rsidR="00536CF5" w:rsidRDefault="00536CF5">
      <w:pPr>
        <w:rPr>
          <w:rFonts w:asciiTheme="majorHAnsi" w:eastAsiaTheme="majorEastAsia" w:hAnsiTheme="majorHAnsi" w:cs="Arial"/>
          <w:b/>
          <w:bCs/>
          <w:kern w:val="32"/>
          <w:sz w:val="32"/>
          <w:szCs w:val="32"/>
        </w:rPr>
      </w:pPr>
    </w:p>
    <w:p w14:paraId="6411BF47" w14:textId="77777777" w:rsidR="00B641C0" w:rsidRDefault="00B641C0">
      <w:pPr>
        <w:rPr>
          <w:rFonts w:asciiTheme="majorHAnsi" w:eastAsiaTheme="majorEastAsia" w:hAnsiTheme="majorHAnsi" w:cs="Arial"/>
          <w:b/>
          <w:bCs/>
          <w:kern w:val="32"/>
          <w:sz w:val="32"/>
          <w:szCs w:val="32"/>
        </w:rPr>
      </w:pPr>
      <w:r>
        <w:br w:type="page"/>
      </w:r>
    </w:p>
    <w:p w14:paraId="17E3EF8C" w14:textId="77777777" w:rsidR="00F36A54" w:rsidRDefault="00F36A54" w:rsidP="00040E7A">
      <w:pPr>
        <w:pStyle w:val="Titre1"/>
        <w:numPr>
          <w:ilvl w:val="0"/>
          <w:numId w:val="3"/>
        </w:numPr>
      </w:pPr>
      <w:r>
        <w:lastRenderedPageBreak/>
        <w:t>Analyse des risques associés au poste de travail</w:t>
      </w:r>
    </w:p>
    <w:p w14:paraId="1E697ECA" w14:textId="77777777" w:rsidR="00F36A54" w:rsidRDefault="00F36A54" w:rsidP="00F36A54">
      <w:pPr>
        <w:pStyle w:val="Corpsdetexte3"/>
      </w:pPr>
      <w:r>
        <w:t xml:space="preserve">Définir les risques associés au poste de travail. Détailler les équipements de protection individuels EPI mis en place pour contrecarrer ces risques. </w:t>
      </w:r>
    </w:p>
    <w:tbl>
      <w:tblPr>
        <w:tblStyle w:val="Grilledutableau"/>
        <w:tblW w:w="0" w:type="auto"/>
        <w:tblLook w:val="04A0" w:firstRow="1" w:lastRow="0" w:firstColumn="1" w:lastColumn="0" w:noHBand="0" w:noVBand="1"/>
      </w:tblPr>
      <w:tblGrid>
        <w:gridCol w:w="5228"/>
        <w:gridCol w:w="5228"/>
      </w:tblGrid>
      <w:tr w:rsidR="00F36A54" w14:paraId="0D074B64" w14:textId="77777777" w:rsidTr="00C439A7">
        <w:tc>
          <w:tcPr>
            <w:tcW w:w="5228" w:type="dxa"/>
          </w:tcPr>
          <w:p w14:paraId="5031D64F" w14:textId="77777777" w:rsidR="00F36A54" w:rsidRPr="0087296E" w:rsidRDefault="00F36A54" w:rsidP="00B641C0">
            <w:pPr>
              <w:pStyle w:val="Corpsdetexte3"/>
              <w:jc w:val="center"/>
            </w:pPr>
            <w:r w:rsidRPr="0087296E">
              <w:t>Risques</w:t>
            </w:r>
          </w:p>
        </w:tc>
        <w:tc>
          <w:tcPr>
            <w:tcW w:w="5228" w:type="dxa"/>
          </w:tcPr>
          <w:p w14:paraId="22F7871E" w14:textId="77777777" w:rsidR="00F36A54" w:rsidRPr="0087296E" w:rsidRDefault="00F36A54" w:rsidP="00B641C0">
            <w:pPr>
              <w:pStyle w:val="Corpsdetexte3"/>
              <w:jc w:val="center"/>
            </w:pPr>
            <w:r w:rsidRPr="0087296E">
              <w:t>EPI</w:t>
            </w:r>
          </w:p>
        </w:tc>
      </w:tr>
      <w:tr w:rsidR="00F36A54" w14:paraId="3E230465" w14:textId="77777777" w:rsidTr="00C439A7">
        <w:trPr>
          <w:trHeight w:val="4194"/>
        </w:trPr>
        <w:tc>
          <w:tcPr>
            <w:tcW w:w="5228" w:type="dxa"/>
          </w:tcPr>
          <w:p w14:paraId="6BE3E55C" w14:textId="77777777" w:rsidR="00F36A54" w:rsidRDefault="00F36A54" w:rsidP="00B641C0">
            <w:pPr>
              <w:pStyle w:val="Corpsdetexte3"/>
            </w:pPr>
          </w:p>
        </w:tc>
        <w:tc>
          <w:tcPr>
            <w:tcW w:w="5228" w:type="dxa"/>
          </w:tcPr>
          <w:p w14:paraId="20E2F6CE" w14:textId="77777777" w:rsidR="00F36A54" w:rsidRDefault="00F36A54" w:rsidP="00B641C0">
            <w:pPr>
              <w:pStyle w:val="Corpsdetexte3"/>
            </w:pPr>
          </w:p>
        </w:tc>
      </w:tr>
    </w:tbl>
    <w:p w14:paraId="606C5C13" w14:textId="77777777" w:rsidR="00FF3CBD" w:rsidRPr="00F36231" w:rsidRDefault="00F36231" w:rsidP="00F36231">
      <w:pPr>
        <w:pStyle w:val="Titre1"/>
      </w:pPr>
      <w:r>
        <w:t>Paramètres d’entrée-sortie – vision macro du procédé</w:t>
      </w:r>
    </w:p>
    <w:p w14:paraId="38152663" w14:textId="77777777" w:rsidR="00FF3CBD" w:rsidRDefault="00D73349" w:rsidP="00837197">
      <w:pPr>
        <w:pStyle w:val="Corpsdetexte3"/>
      </w:pPr>
      <w:r>
        <w:t xml:space="preserve">A la suite de la lecture du sujet du TP, rappeler les paramètres d’entrée du procédé en précisant ceux qui seront pilotés au cours du TP. </w:t>
      </w:r>
      <w:r w:rsidR="00567438">
        <w:t xml:space="preserve">Rappeler les paramètres de sortie du procédé en précisant ceux qui seront observés et mesurés au cours du TP. </w:t>
      </w:r>
      <w:r>
        <w:t xml:space="preserve">Préciser les unités conventionnellement utilisées, le cas échéant. </w:t>
      </w:r>
    </w:p>
    <w:p w14:paraId="1E6E6382" w14:textId="77777777" w:rsidR="00D73349" w:rsidRDefault="00517AF0" w:rsidP="00D73349">
      <w:pPr>
        <w:pStyle w:val="Corpsdetexte3"/>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7456" behindDoc="0" locked="0" layoutInCell="1" allowOverlap="1" wp14:anchorId="1F908643" wp14:editId="067B8538">
                <wp:simplePos x="0" y="0"/>
                <wp:positionH relativeFrom="column">
                  <wp:posOffset>4610456</wp:posOffset>
                </wp:positionH>
                <wp:positionV relativeFrom="paragraph">
                  <wp:posOffset>138768</wp:posOffset>
                </wp:positionV>
                <wp:extent cx="1938655" cy="2384134"/>
                <wp:effectExtent l="0" t="0" r="23495" b="16510"/>
                <wp:wrapNone/>
                <wp:docPr id="11" name="Rectangle 11"/>
                <wp:cNvGraphicFramePr/>
                <a:graphic xmlns:a="http://schemas.openxmlformats.org/drawingml/2006/main">
                  <a:graphicData uri="http://schemas.microsoft.com/office/word/2010/wordprocessingShape">
                    <wps:wsp>
                      <wps:cNvSpPr/>
                      <wps:spPr>
                        <a:xfrm>
                          <a:off x="0" y="0"/>
                          <a:ext cx="1938655" cy="2384134"/>
                        </a:xfrm>
                        <a:prstGeom prst="rect">
                          <a:avLst/>
                        </a:prstGeom>
                        <a:ln>
                          <a:solidFill>
                            <a:schemeClr val="bg1">
                              <a:lumMod val="85000"/>
                            </a:schemeClr>
                          </a:solidFill>
                        </a:ln>
                      </wps:spPr>
                      <wps:style>
                        <a:lnRef idx="2">
                          <a:schemeClr val="accent3"/>
                        </a:lnRef>
                        <a:fillRef idx="1">
                          <a:schemeClr val="lt1"/>
                        </a:fillRef>
                        <a:effectRef idx="0">
                          <a:schemeClr val="accent3"/>
                        </a:effectRef>
                        <a:fontRef idx="minor">
                          <a:schemeClr val="dk1"/>
                        </a:fontRef>
                      </wps:style>
                      <wps:txbx>
                        <w:txbxContent>
                          <w:p w14:paraId="61655361" w14:textId="77777777" w:rsidR="00767660" w:rsidRDefault="00767660" w:rsidP="00767660">
                            <w:pPr>
                              <w:rPr>
                                <w:color w:val="BFBFBF" w:themeColor="background1" w:themeShade="BF"/>
                              </w:rPr>
                            </w:pPr>
                            <w:r w:rsidRPr="00767660">
                              <w:rPr>
                                <w:color w:val="BFBFBF" w:themeColor="background1" w:themeShade="BF"/>
                              </w:rPr>
                              <w:t xml:space="preserve">Paramètres </w:t>
                            </w:r>
                            <w:r>
                              <w:rPr>
                                <w:color w:val="BFBFBF" w:themeColor="background1" w:themeShade="BF"/>
                              </w:rPr>
                              <w:t>de sortie</w:t>
                            </w:r>
                          </w:p>
                          <w:p w14:paraId="073C99D1" w14:textId="77777777" w:rsidR="00767660" w:rsidRDefault="00767660" w:rsidP="00767660">
                            <w:pPr>
                              <w:rPr>
                                <w:color w:val="BFBFBF" w:themeColor="background1" w:themeShade="BF"/>
                              </w:rPr>
                            </w:pPr>
                          </w:p>
                          <w:p w14:paraId="3AE597C8" w14:textId="77777777" w:rsidR="00632428" w:rsidRDefault="00632428" w:rsidP="00767660">
                            <w:pPr>
                              <w:rPr>
                                <w:b/>
                                <w:color w:val="4472C4" w:themeColor="accent5"/>
                                <w:u w:val="single"/>
                              </w:rPr>
                            </w:pPr>
                          </w:p>
                          <w:p w14:paraId="14FC979F" w14:textId="77777777" w:rsidR="00F36A54" w:rsidRDefault="00F36A54" w:rsidP="00767660">
                            <w:pPr>
                              <w:rPr>
                                <w:b/>
                                <w:color w:val="4472C4" w:themeColor="accent5"/>
                                <w:u w:val="single"/>
                              </w:rPr>
                            </w:pPr>
                          </w:p>
                          <w:p w14:paraId="39515893" w14:textId="77777777" w:rsidR="00F36A54" w:rsidRDefault="00F36A54" w:rsidP="00767660">
                            <w:pPr>
                              <w:rPr>
                                <w:b/>
                                <w:color w:val="4472C4" w:themeColor="accent5"/>
                                <w:u w:val="single"/>
                              </w:rPr>
                            </w:pPr>
                          </w:p>
                          <w:p w14:paraId="00BFC085" w14:textId="77777777" w:rsidR="00F36A54" w:rsidRDefault="00F36A54" w:rsidP="00767660"/>
                          <w:p w14:paraId="57495BDF" w14:textId="77777777" w:rsidR="00632428" w:rsidRDefault="00632428" w:rsidP="00767660"/>
                          <w:p w14:paraId="345664A3" w14:textId="77777777" w:rsidR="00632428" w:rsidRDefault="00632428" w:rsidP="00767660"/>
                          <w:p w14:paraId="715F925C" w14:textId="77777777" w:rsidR="00632428" w:rsidRDefault="00632428" w:rsidP="00767660"/>
                          <w:p w14:paraId="7A7EC8C2" w14:textId="77777777" w:rsidR="00767660" w:rsidRDefault="00767660" w:rsidP="00767660"/>
                          <w:p w14:paraId="6CE8A5B2" w14:textId="77777777" w:rsidR="00767660" w:rsidRDefault="00767660" w:rsidP="00767660"/>
                          <w:p w14:paraId="34299B2C" w14:textId="77777777" w:rsidR="00767660" w:rsidRDefault="00767660" w:rsidP="007676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E0CF7" id="Rectangle 11" o:spid="_x0000_s1026" style="position:absolute;left:0;text-align:left;margin-left:363.05pt;margin-top:10.95pt;width:152.65pt;height:1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" fillcolor="white [3201]" strokecolor="#d8d8d8 [2732]" strokeweight="2pt">
                <v:textbox>
                  <w:txbxContent>
                    <w:p w14:paraId="300E0F62" w14:textId="77777777" w:rsidR="00767660" w:rsidRDefault="00767660" w:rsidP="00767660">
                      <w:pPr>
                        <w:rPr>
                          <w:color w:val="BFBFBF" w:themeColor="background1" w:themeShade="BF"/>
                        </w:rPr>
                      </w:pPr>
                      <w:r w:rsidRPr="00767660">
                        <w:rPr>
                          <w:color w:val="BFBFBF" w:themeColor="background1" w:themeShade="BF"/>
                        </w:rPr>
                        <w:t xml:space="preserve">Paramètres </w:t>
                      </w:r>
                      <w:r>
                        <w:rPr>
                          <w:color w:val="BFBFBF" w:themeColor="background1" w:themeShade="BF"/>
                        </w:rPr>
                        <w:t>de sortie</w:t>
                      </w:r>
                    </w:p>
                    <w:p w14:paraId="2670F493" w14:textId="77777777" w:rsidR="00767660" w:rsidRDefault="00767660" w:rsidP="00767660">
                      <w:pPr>
                        <w:rPr>
                          <w:color w:val="BFBFBF" w:themeColor="background1" w:themeShade="BF"/>
                        </w:rPr>
                      </w:pPr>
                    </w:p>
                    <w:p w14:paraId="7129AF0F" w14:textId="0F2F9047" w:rsidR="00632428" w:rsidRDefault="00632428" w:rsidP="00767660">
                      <w:pPr>
                        <w:rPr>
                          <w:b/>
                          <w:color w:val="4472C4" w:themeColor="accent5"/>
                          <w:u w:val="single"/>
                        </w:rPr>
                      </w:pPr>
                    </w:p>
                    <w:p w14:paraId="2EBEBE59" w14:textId="4E8F0617" w:rsidR="00F36A54" w:rsidRDefault="00F36A54" w:rsidP="00767660">
                      <w:pPr>
                        <w:rPr>
                          <w:b/>
                          <w:color w:val="4472C4" w:themeColor="accent5"/>
                          <w:u w:val="single"/>
                        </w:rPr>
                      </w:pPr>
                    </w:p>
                    <w:p w14:paraId="5FE979F8" w14:textId="1AF9023A" w:rsidR="00F36A54" w:rsidRDefault="00F36A54" w:rsidP="00767660">
                      <w:pPr>
                        <w:rPr>
                          <w:b/>
                          <w:color w:val="4472C4" w:themeColor="accent5"/>
                          <w:u w:val="single"/>
                        </w:rPr>
                      </w:pPr>
                    </w:p>
                    <w:p w14:paraId="5DD72A75" w14:textId="77777777" w:rsidR="00F36A54" w:rsidRDefault="00F36A54" w:rsidP="00767660"/>
                    <w:p w14:paraId="672DD4C0" w14:textId="77777777" w:rsidR="00632428" w:rsidRDefault="00632428" w:rsidP="00767660"/>
                    <w:p w14:paraId="6447AA55" w14:textId="77777777" w:rsidR="00632428" w:rsidRDefault="00632428" w:rsidP="00767660"/>
                    <w:p w14:paraId="2C5E5DE4" w14:textId="77777777" w:rsidR="00632428" w:rsidRDefault="00632428" w:rsidP="00767660"/>
                    <w:p w14:paraId="3B44B398" w14:textId="77777777" w:rsidR="00767660" w:rsidRDefault="00767660" w:rsidP="00767660"/>
                    <w:p w14:paraId="55AA97CC" w14:textId="77777777" w:rsidR="00767660" w:rsidRDefault="00767660" w:rsidP="00767660"/>
                    <w:p w14:paraId="0C8E5530" w14:textId="77777777" w:rsidR="00767660" w:rsidRDefault="00767660" w:rsidP="00767660"/>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BB276C1" wp14:editId="1882B9E9">
                <wp:simplePos x="0" y="0"/>
                <wp:positionH relativeFrom="column">
                  <wp:posOffset>106680</wp:posOffset>
                </wp:positionH>
                <wp:positionV relativeFrom="paragraph">
                  <wp:posOffset>130175</wp:posOffset>
                </wp:positionV>
                <wp:extent cx="1939925" cy="2392680"/>
                <wp:effectExtent l="0" t="0" r="22225" b="26670"/>
                <wp:wrapNone/>
                <wp:docPr id="10" name="Rectangle 10"/>
                <wp:cNvGraphicFramePr/>
                <a:graphic xmlns:a="http://schemas.openxmlformats.org/drawingml/2006/main">
                  <a:graphicData uri="http://schemas.microsoft.com/office/word/2010/wordprocessingShape">
                    <wps:wsp>
                      <wps:cNvSpPr/>
                      <wps:spPr>
                        <a:xfrm>
                          <a:off x="0" y="0"/>
                          <a:ext cx="1939925" cy="2392680"/>
                        </a:xfrm>
                        <a:prstGeom prst="rect">
                          <a:avLst/>
                        </a:prstGeom>
                        <a:ln>
                          <a:solidFill>
                            <a:schemeClr val="bg1">
                              <a:lumMod val="85000"/>
                            </a:schemeClr>
                          </a:solidFill>
                        </a:ln>
                      </wps:spPr>
                      <wps:style>
                        <a:lnRef idx="2">
                          <a:schemeClr val="accent3"/>
                        </a:lnRef>
                        <a:fillRef idx="1">
                          <a:schemeClr val="lt1"/>
                        </a:fillRef>
                        <a:effectRef idx="0">
                          <a:schemeClr val="accent3"/>
                        </a:effectRef>
                        <a:fontRef idx="minor">
                          <a:schemeClr val="dk1"/>
                        </a:fontRef>
                      </wps:style>
                      <wps:txbx>
                        <w:txbxContent>
                          <w:p w14:paraId="20CC61FD" w14:textId="77777777" w:rsidR="00767660" w:rsidRDefault="00767660" w:rsidP="00767660">
                            <w:pPr>
                              <w:rPr>
                                <w:color w:val="BFBFBF" w:themeColor="background1" w:themeShade="BF"/>
                              </w:rPr>
                            </w:pPr>
                            <w:r w:rsidRPr="00767660">
                              <w:rPr>
                                <w:color w:val="BFBFBF" w:themeColor="background1" w:themeShade="BF"/>
                              </w:rPr>
                              <w:t>Paramètres d’</w:t>
                            </w:r>
                            <w:r>
                              <w:rPr>
                                <w:color w:val="BFBFBF" w:themeColor="background1" w:themeShade="BF"/>
                              </w:rPr>
                              <w:t>entrée</w:t>
                            </w:r>
                          </w:p>
                          <w:p w14:paraId="5BD7E387" w14:textId="77777777" w:rsidR="00767660" w:rsidRDefault="00767660" w:rsidP="00767660">
                            <w:pPr>
                              <w:rPr>
                                <w:b/>
                                <w:color w:val="4472C4" w:themeColor="accent5"/>
                                <w:u w:val="single"/>
                              </w:rPr>
                            </w:pPr>
                          </w:p>
                          <w:p w14:paraId="044089DD" w14:textId="77777777" w:rsidR="00F36A54" w:rsidRDefault="00F36A54" w:rsidP="00767660">
                            <w:pPr>
                              <w:rPr>
                                <w:b/>
                                <w:color w:val="4472C4" w:themeColor="accent5"/>
                                <w:u w:val="single"/>
                              </w:rPr>
                            </w:pPr>
                          </w:p>
                          <w:p w14:paraId="3AF59244" w14:textId="77777777" w:rsidR="00F36A54" w:rsidRDefault="00F36A54" w:rsidP="00767660">
                            <w:pPr>
                              <w:rPr>
                                <w:b/>
                                <w:color w:val="4472C4" w:themeColor="accent5"/>
                                <w:u w:val="single"/>
                              </w:rPr>
                            </w:pPr>
                          </w:p>
                          <w:p w14:paraId="79F91045" w14:textId="77777777" w:rsidR="00F36A54" w:rsidRDefault="00F36A54" w:rsidP="00767660">
                            <w:pPr>
                              <w:rPr>
                                <w:b/>
                                <w:color w:val="4472C4" w:themeColor="accent5"/>
                                <w:u w:val="single"/>
                              </w:rPr>
                            </w:pPr>
                          </w:p>
                          <w:p w14:paraId="62F2118A" w14:textId="77777777" w:rsidR="00F36A54" w:rsidRDefault="00F36A54" w:rsidP="00767660">
                            <w:pPr>
                              <w:rPr>
                                <w:b/>
                                <w:color w:val="4472C4" w:themeColor="accent5"/>
                                <w:u w:val="single"/>
                              </w:rPr>
                            </w:pPr>
                          </w:p>
                          <w:p w14:paraId="7B97B950" w14:textId="77777777" w:rsidR="00F36A54" w:rsidRDefault="00F36A54" w:rsidP="00767660">
                            <w:pPr>
                              <w:rPr>
                                <w:b/>
                                <w:color w:val="4472C4" w:themeColor="accent5"/>
                                <w:u w:val="single"/>
                              </w:rPr>
                            </w:pPr>
                          </w:p>
                          <w:p w14:paraId="06AD3EA2" w14:textId="77777777" w:rsidR="00F36A54" w:rsidRDefault="00F36A54" w:rsidP="00767660"/>
                          <w:p w14:paraId="3F487709" w14:textId="77777777" w:rsidR="00767660" w:rsidRDefault="00767660" w:rsidP="00767660"/>
                          <w:p w14:paraId="5A0B7839" w14:textId="77777777" w:rsidR="00767660" w:rsidRDefault="00767660" w:rsidP="00767660"/>
                          <w:p w14:paraId="05100863" w14:textId="77777777" w:rsidR="00767660" w:rsidRDefault="00767660" w:rsidP="00767660"/>
                          <w:p w14:paraId="531E8419" w14:textId="77777777" w:rsidR="00767660" w:rsidRDefault="00767660" w:rsidP="007676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F8979" id="Rectangle 10" o:spid="_x0000_s1027" style="position:absolute;left:0;text-align:left;margin-left:8.4pt;margin-top:10.25pt;width:152.75pt;height:18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" fillcolor="white [3201]" strokecolor="#d8d8d8 [2732]" strokeweight="2pt">
                <v:textbox>
                  <w:txbxContent>
                    <w:p w14:paraId="472C4E08" w14:textId="77777777" w:rsidR="00767660" w:rsidRDefault="00767660" w:rsidP="00767660">
                      <w:pPr>
                        <w:rPr>
                          <w:color w:val="BFBFBF" w:themeColor="background1" w:themeShade="BF"/>
                        </w:rPr>
                      </w:pPr>
                      <w:r w:rsidRPr="00767660">
                        <w:rPr>
                          <w:color w:val="BFBFBF" w:themeColor="background1" w:themeShade="BF"/>
                        </w:rPr>
                        <w:t>Paramètres d’</w:t>
                      </w:r>
                      <w:r>
                        <w:rPr>
                          <w:color w:val="BFBFBF" w:themeColor="background1" w:themeShade="BF"/>
                        </w:rPr>
                        <w:t>entrée</w:t>
                      </w:r>
                    </w:p>
                    <w:p w14:paraId="5A319B4C" w14:textId="5710D79C" w:rsidR="00767660" w:rsidRDefault="00767660" w:rsidP="00767660">
                      <w:pPr>
                        <w:rPr>
                          <w:b/>
                          <w:color w:val="4472C4" w:themeColor="accent5"/>
                          <w:u w:val="single"/>
                        </w:rPr>
                      </w:pPr>
                    </w:p>
                    <w:p w14:paraId="3C2C6E17" w14:textId="0F8829D9" w:rsidR="00F36A54" w:rsidRDefault="00F36A54" w:rsidP="00767660">
                      <w:pPr>
                        <w:rPr>
                          <w:b/>
                          <w:color w:val="4472C4" w:themeColor="accent5"/>
                          <w:u w:val="single"/>
                        </w:rPr>
                      </w:pPr>
                    </w:p>
                    <w:p w14:paraId="75BA13DD" w14:textId="7E9901AA" w:rsidR="00F36A54" w:rsidRDefault="00F36A54" w:rsidP="00767660">
                      <w:pPr>
                        <w:rPr>
                          <w:b/>
                          <w:color w:val="4472C4" w:themeColor="accent5"/>
                          <w:u w:val="single"/>
                        </w:rPr>
                      </w:pPr>
                    </w:p>
                    <w:p w14:paraId="4EE1C4AD" w14:textId="46430CAB" w:rsidR="00F36A54" w:rsidRDefault="00F36A54" w:rsidP="00767660">
                      <w:pPr>
                        <w:rPr>
                          <w:b/>
                          <w:color w:val="4472C4" w:themeColor="accent5"/>
                          <w:u w:val="single"/>
                        </w:rPr>
                      </w:pPr>
                    </w:p>
                    <w:p w14:paraId="1549E493" w14:textId="4ED296D2" w:rsidR="00F36A54" w:rsidRDefault="00F36A54" w:rsidP="00767660">
                      <w:pPr>
                        <w:rPr>
                          <w:b/>
                          <w:color w:val="4472C4" w:themeColor="accent5"/>
                          <w:u w:val="single"/>
                        </w:rPr>
                      </w:pPr>
                    </w:p>
                    <w:p w14:paraId="7FF0D1B3" w14:textId="54A9B0F1" w:rsidR="00F36A54" w:rsidRDefault="00F36A54" w:rsidP="00767660">
                      <w:pPr>
                        <w:rPr>
                          <w:b/>
                          <w:color w:val="4472C4" w:themeColor="accent5"/>
                          <w:u w:val="single"/>
                        </w:rPr>
                      </w:pPr>
                    </w:p>
                    <w:p w14:paraId="0CF60391" w14:textId="77777777" w:rsidR="00F36A54" w:rsidRDefault="00F36A54" w:rsidP="00767660"/>
                    <w:p w14:paraId="3C1F8EEC" w14:textId="77777777" w:rsidR="00767660" w:rsidRDefault="00767660" w:rsidP="00767660"/>
                    <w:p w14:paraId="21BAC52F" w14:textId="77777777" w:rsidR="00767660" w:rsidRDefault="00767660" w:rsidP="00767660"/>
                    <w:p w14:paraId="152B6090" w14:textId="77777777" w:rsidR="00767660" w:rsidRDefault="00767660" w:rsidP="00767660"/>
                    <w:p w14:paraId="3C24288A" w14:textId="77777777" w:rsidR="00767660" w:rsidRDefault="00767660" w:rsidP="00767660"/>
                  </w:txbxContent>
                </v:textbox>
              </v:rect>
            </w:pict>
          </mc:Fallback>
        </mc:AlternateContent>
      </w:r>
      <w:r w:rsidR="00767660">
        <w:rPr>
          <w:noProof/>
        </w:rPr>
        <mc:AlternateContent>
          <mc:Choice Requires="wps">
            <w:drawing>
              <wp:anchor distT="0" distB="0" distL="114300" distR="114300" simplePos="0" relativeHeight="251669504" behindDoc="0" locked="0" layoutInCell="1" allowOverlap="1" wp14:anchorId="6A22D36B" wp14:editId="55159D6A">
                <wp:simplePos x="0" y="0"/>
                <wp:positionH relativeFrom="margin">
                  <wp:posOffset>2252950</wp:posOffset>
                </wp:positionH>
                <wp:positionV relativeFrom="paragraph">
                  <wp:posOffset>173569</wp:posOffset>
                </wp:positionV>
                <wp:extent cx="2158870" cy="616945"/>
                <wp:effectExtent l="0" t="0" r="13335" b="12065"/>
                <wp:wrapNone/>
                <wp:docPr id="12" name="Rectangle 12"/>
                <wp:cNvGraphicFramePr/>
                <a:graphic xmlns:a="http://schemas.openxmlformats.org/drawingml/2006/main">
                  <a:graphicData uri="http://schemas.microsoft.com/office/word/2010/wordprocessingShape">
                    <wps:wsp>
                      <wps:cNvSpPr/>
                      <wps:spPr>
                        <a:xfrm>
                          <a:off x="0" y="0"/>
                          <a:ext cx="2158870" cy="616945"/>
                        </a:xfrm>
                        <a:prstGeom prst="rect">
                          <a:avLst/>
                        </a:prstGeom>
                        <a:ln>
                          <a:solidFill>
                            <a:schemeClr val="bg1">
                              <a:lumMod val="85000"/>
                            </a:schemeClr>
                          </a:solidFill>
                        </a:ln>
                      </wps:spPr>
                      <wps:style>
                        <a:lnRef idx="2">
                          <a:schemeClr val="accent3"/>
                        </a:lnRef>
                        <a:fillRef idx="1">
                          <a:schemeClr val="lt1"/>
                        </a:fillRef>
                        <a:effectRef idx="0">
                          <a:schemeClr val="accent3"/>
                        </a:effectRef>
                        <a:fontRef idx="minor">
                          <a:schemeClr val="dk1"/>
                        </a:fontRef>
                      </wps:style>
                      <wps:txbx>
                        <w:txbxContent>
                          <w:p w14:paraId="2D480A60" w14:textId="77777777" w:rsidR="00767660" w:rsidRPr="00767660" w:rsidRDefault="00767660" w:rsidP="00767660">
                            <w:pPr>
                              <w:rPr>
                                <w:color w:val="BFBFBF" w:themeColor="background1" w:themeShade="BF"/>
                              </w:rPr>
                            </w:pPr>
                            <w:r w:rsidRPr="00767660">
                              <w:rPr>
                                <w:color w:val="BFBFBF" w:themeColor="background1" w:themeShade="BF"/>
                              </w:rPr>
                              <w:t xml:space="preserve">Paramètres </w:t>
                            </w:r>
                            <w:r>
                              <w:rPr>
                                <w:color w:val="BFBFBF" w:themeColor="background1" w:themeShade="BF"/>
                              </w:rPr>
                              <w:t>externes</w:t>
                            </w:r>
                          </w:p>
                          <w:p w14:paraId="3FC2BD4C" w14:textId="77777777" w:rsidR="00767660" w:rsidRDefault="00767660" w:rsidP="00767660">
                            <w:pPr>
                              <w:rPr>
                                <w:color w:val="4472C4" w:themeColor="accent5"/>
                              </w:rPr>
                            </w:pPr>
                          </w:p>
                          <w:p w14:paraId="2CE4DDD5" w14:textId="77777777" w:rsidR="00F36A54" w:rsidRDefault="00F36A54" w:rsidP="00767660"/>
                          <w:p w14:paraId="631F0A52" w14:textId="77777777" w:rsidR="00767660" w:rsidRDefault="00767660" w:rsidP="00767660"/>
                          <w:p w14:paraId="38DBD2BE" w14:textId="77777777" w:rsidR="00767660" w:rsidRDefault="00767660" w:rsidP="00767660"/>
                          <w:p w14:paraId="64308C87" w14:textId="77777777" w:rsidR="00767660" w:rsidRDefault="00767660" w:rsidP="00767660"/>
                          <w:p w14:paraId="358BF827" w14:textId="77777777" w:rsidR="00767660" w:rsidRDefault="00767660" w:rsidP="007676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3DB3F" id="Rectangle 12" o:spid="_x0000_s1028" style="position:absolute;left:0;text-align:left;margin-left:177.4pt;margin-top:13.65pt;width:170pt;height:4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" fillcolor="white [3201]" strokecolor="#d8d8d8 [2732]" strokeweight="2pt">
                <v:textbox>
                  <w:txbxContent>
                    <w:p w14:paraId="427B3FE5" w14:textId="77777777" w:rsidR="00767660" w:rsidRPr="00767660" w:rsidRDefault="00767660" w:rsidP="00767660">
                      <w:pPr>
                        <w:rPr>
                          <w:color w:val="BFBFBF" w:themeColor="background1" w:themeShade="BF"/>
                        </w:rPr>
                      </w:pPr>
                      <w:r w:rsidRPr="00767660">
                        <w:rPr>
                          <w:color w:val="BFBFBF" w:themeColor="background1" w:themeShade="BF"/>
                        </w:rPr>
                        <w:t xml:space="preserve">Paramètres </w:t>
                      </w:r>
                      <w:r>
                        <w:rPr>
                          <w:color w:val="BFBFBF" w:themeColor="background1" w:themeShade="BF"/>
                        </w:rPr>
                        <w:t>externes</w:t>
                      </w:r>
                    </w:p>
                    <w:p w14:paraId="2A47D832" w14:textId="54F3885F" w:rsidR="00767660" w:rsidRDefault="00767660" w:rsidP="00767660">
                      <w:pPr>
                        <w:rPr>
                          <w:color w:val="4472C4" w:themeColor="accent5"/>
                        </w:rPr>
                      </w:pPr>
                    </w:p>
                    <w:p w14:paraId="1DC39548" w14:textId="77777777" w:rsidR="00F36A54" w:rsidRDefault="00F36A54" w:rsidP="00767660"/>
                    <w:p w14:paraId="213DC032" w14:textId="77777777" w:rsidR="00767660" w:rsidRDefault="00767660" w:rsidP="00767660"/>
                    <w:p w14:paraId="59030352" w14:textId="77777777" w:rsidR="00767660" w:rsidRDefault="00767660" w:rsidP="00767660"/>
                    <w:p w14:paraId="63A353BA" w14:textId="77777777" w:rsidR="00767660" w:rsidRDefault="00767660" w:rsidP="00767660"/>
                    <w:p w14:paraId="0BCFF8D7" w14:textId="77777777" w:rsidR="00767660" w:rsidRDefault="00767660" w:rsidP="00767660"/>
                  </w:txbxContent>
                </v:textbox>
                <w10:wrap anchorx="margin"/>
              </v:rect>
            </w:pict>
          </mc:Fallback>
        </mc:AlternateContent>
      </w:r>
    </w:p>
    <w:p w14:paraId="0BEC26E8" w14:textId="77777777" w:rsidR="00767660" w:rsidRDefault="00767660" w:rsidP="00D73349">
      <w:pPr>
        <w:pStyle w:val="Corpsdetexte3"/>
        <w:pBdr>
          <w:top w:val="single" w:sz="4" w:space="1" w:color="auto"/>
          <w:left w:val="single" w:sz="4" w:space="4" w:color="auto"/>
          <w:bottom w:val="single" w:sz="4" w:space="1" w:color="auto"/>
          <w:right w:val="single" w:sz="4" w:space="4" w:color="auto"/>
        </w:pBdr>
      </w:pPr>
    </w:p>
    <w:p w14:paraId="7D9D39FD" w14:textId="77777777" w:rsidR="00767660" w:rsidRDefault="00767660" w:rsidP="00D73349">
      <w:pPr>
        <w:pStyle w:val="Corpsdetexte3"/>
        <w:pBdr>
          <w:top w:val="single" w:sz="4" w:space="1" w:color="auto"/>
          <w:left w:val="single" w:sz="4" w:space="4" w:color="auto"/>
          <w:bottom w:val="single" w:sz="4" w:space="1" w:color="auto"/>
          <w:right w:val="single" w:sz="4" w:space="4" w:color="auto"/>
        </w:pBdr>
      </w:pPr>
    </w:p>
    <w:p w14:paraId="13C6A975" w14:textId="77777777" w:rsidR="00767660" w:rsidRDefault="00767660" w:rsidP="00D73349">
      <w:pPr>
        <w:pStyle w:val="Corpsdetexte3"/>
        <w:pBdr>
          <w:top w:val="single" w:sz="4" w:space="1" w:color="auto"/>
          <w:left w:val="single" w:sz="4" w:space="4" w:color="auto"/>
          <w:bottom w:val="single" w:sz="4" w:space="1" w:color="auto"/>
          <w:right w:val="single" w:sz="4" w:space="4" w:color="auto"/>
        </w:pBdr>
      </w:pPr>
    </w:p>
    <w:p w14:paraId="475F9B6F" w14:textId="77777777" w:rsidR="00767660" w:rsidRDefault="00767660" w:rsidP="00D73349">
      <w:pPr>
        <w:pStyle w:val="Corpsdetexte3"/>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4384" behindDoc="0" locked="0" layoutInCell="1" allowOverlap="1" wp14:anchorId="3944DAC7" wp14:editId="2189D405">
                <wp:simplePos x="0" y="0"/>
                <wp:positionH relativeFrom="column">
                  <wp:posOffset>2724785</wp:posOffset>
                </wp:positionH>
                <wp:positionV relativeFrom="paragraph">
                  <wp:posOffset>26670</wp:posOffset>
                </wp:positionV>
                <wp:extent cx="0" cy="154099"/>
                <wp:effectExtent l="95250" t="19050" r="76200" b="93980"/>
                <wp:wrapNone/>
                <wp:docPr id="9" name="Connecteur droit avec flèche 9"/>
                <wp:cNvGraphicFramePr/>
                <a:graphic xmlns:a="http://schemas.openxmlformats.org/drawingml/2006/main">
                  <a:graphicData uri="http://schemas.microsoft.com/office/word/2010/wordprocessingShape">
                    <wps:wsp>
                      <wps:cNvCnPr/>
                      <wps:spPr>
                        <a:xfrm>
                          <a:off x="0" y="0"/>
                          <a:ext cx="0" cy="154099"/>
                        </a:xfrm>
                        <a:prstGeom prst="straightConnector1">
                          <a:avLst/>
                        </a:prstGeom>
                        <a:ln>
                          <a:solidFill>
                            <a:schemeClr val="tx1"/>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19CF66" id="_x0000_t32" coordsize="21600,21600" o:spt="32" o:oned="t" path="m,l21600,21600e" filled="f">
                <v:path arrowok="t" fillok="f" o:connecttype="none"/>
                <o:lock v:ext="edit" shapetype="t"/>
              </v:shapetype>
              <v:shape id="Connecteur droit avec flèche 9" o:spid="_x0000_s1026" type="#_x0000_t32" style="position:absolute;margin-left:214.55pt;margin-top:2.1pt;width:0;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" strokecolor="black [3213]" strokeweight="2pt">
                <v:stroke endarrow="block"/>
                <v:shadow on="t" color="black" opacity="24903f" origin=",.5" offset="0,.55556mm"/>
              </v:shape>
            </w:pict>
          </mc:Fallback>
        </mc:AlternateContent>
      </w:r>
    </w:p>
    <w:p w14:paraId="39DAD86D" w14:textId="77777777" w:rsidR="00767660" w:rsidRDefault="00767660" w:rsidP="00D73349">
      <w:pPr>
        <w:pStyle w:val="Corpsdetexte3"/>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9264" behindDoc="0" locked="0" layoutInCell="1" allowOverlap="1" wp14:anchorId="3F97817C" wp14:editId="324F3855">
                <wp:simplePos x="0" y="0"/>
                <wp:positionH relativeFrom="column">
                  <wp:posOffset>2473287</wp:posOffset>
                </wp:positionH>
                <wp:positionV relativeFrom="paragraph">
                  <wp:posOffset>6442</wp:posOffset>
                </wp:positionV>
                <wp:extent cx="1696161" cy="781823"/>
                <wp:effectExtent l="0" t="0" r="18415" b="18415"/>
                <wp:wrapNone/>
                <wp:docPr id="5" name="Rectangle 5"/>
                <wp:cNvGraphicFramePr/>
                <a:graphic xmlns:a="http://schemas.openxmlformats.org/drawingml/2006/main">
                  <a:graphicData uri="http://schemas.microsoft.com/office/word/2010/wordprocessingShape">
                    <wps:wsp>
                      <wps:cNvSpPr/>
                      <wps:spPr>
                        <a:xfrm>
                          <a:off x="0" y="0"/>
                          <a:ext cx="1696161" cy="781823"/>
                        </a:xfrm>
                        <a:prstGeom prst="rect">
                          <a:avLst/>
                        </a:prstGeom>
                        <a:ln/>
                      </wps:spPr>
                      <wps:style>
                        <a:lnRef idx="2">
                          <a:schemeClr val="dk1"/>
                        </a:lnRef>
                        <a:fillRef idx="1">
                          <a:schemeClr val="lt1"/>
                        </a:fillRef>
                        <a:effectRef idx="0">
                          <a:schemeClr val="dk1"/>
                        </a:effectRef>
                        <a:fontRef idx="minor">
                          <a:schemeClr val="dk1"/>
                        </a:fontRef>
                      </wps:style>
                      <wps:txbx>
                        <w:txbxContent>
                          <w:p w14:paraId="1CD7A7B7" w14:textId="77777777" w:rsidR="00C81F45" w:rsidRDefault="002D25AA" w:rsidP="00C81F45">
                            <w:pPr>
                              <w:jc w:val="center"/>
                            </w:pPr>
                            <w:r>
                              <w:t>Perçage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947ED" id="Rectangle 5" o:spid="_x0000_s1029" style="position:absolute;left:0;text-align:left;margin-left:194.75pt;margin-top:.5pt;width:133.5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" fillcolor="white [3201]" strokecolor="black [3200]" strokeweight="2pt">
                <v:textbox>
                  <w:txbxContent>
                    <w:p w14:paraId="7DBB1CAB" w14:textId="2F499C05" w:rsidR="00C81F45" w:rsidRDefault="002D25AA" w:rsidP="00C81F45">
                      <w:pPr>
                        <w:jc w:val="center"/>
                      </w:pPr>
                      <w:r>
                        <w:t>Perçage</w:t>
                      </w:r>
                    </w:p>
                  </w:txbxContent>
                </v:textbox>
              </v:rect>
            </w:pict>
          </mc:Fallback>
        </mc:AlternateContent>
      </w:r>
    </w:p>
    <w:p w14:paraId="1BADA50B" w14:textId="77777777" w:rsidR="00767660" w:rsidRDefault="00767660" w:rsidP="00D73349">
      <w:pPr>
        <w:pStyle w:val="Corpsdetexte3"/>
        <w:pBdr>
          <w:top w:val="single" w:sz="4" w:space="1" w:color="auto"/>
          <w:left w:val="single" w:sz="4" w:space="4" w:color="auto"/>
          <w:bottom w:val="single" w:sz="4" w:space="1" w:color="auto"/>
          <w:right w:val="single" w:sz="4" w:space="4" w:color="auto"/>
        </w:pBdr>
      </w:pPr>
    </w:p>
    <w:p w14:paraId="6FA1497F" w14:textId="77777777" w:rsidR="00767660" w:rsidRDefault="00767660" w:rsidP="00D73349">
      <w:pPr>
        <w:pStyle w:val="Corpsdetexte3"/>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0288" behindDoc="0" locked="0" layoutInCell="1" allowOverlap="1" wp14:anchorId="2430D6E5" wp14:editId="00B0C3A5">
                <wp:simplePos x="0" y="0"/>
                <wp:positionH relativeFrom="column">
                  <wp:posOffset>2043017</wp:posOffset>
                </wp:positionH>
                <wp:positionV relativeFrom="paragraph">
                  <wp:posOffset>33020</wp:posOffset>
                </wp:positionV>
                <wp:extent cx="440055" cy="0"/>
                <wp:effectExtent l="38100" t="76200" r="36195" b="133350"/>
                <wp:wrapNone/>
                <wp:docPr id="7" name="Connecteur droit avec flèche 7"/>
                <wp:cNvGraphicFramePr/>
                <a:graphic xmlns:a="http://schemas.openxmlformats.org/drawingml/2006/main">
                  <a:graphicData uri="http://schemas.microsoft.com/office/word/2010/wordprocessingShape">
                    <wps:wsp>
                      <wps:cNvCnPr/>
                      <wps:spPr>
                        <a:xfrm>
                          <a:off x="0" y="0"/>
                          <a:ext cx="440055" cy="0"/>
                        </a:xfrm>
                        <a:prstGeom prst="straightConnector1">
                          <a:avLst/>
                        </a:prstGeom>
                        <a:ln>
                          <a:solidFill>
                            <a:schemeClr val="tx1"/>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7A452A3E" id="Connecteur droit avec flèche 7" o:spid="_x0000_s1026" type="#_x0000_t32" style="position:absolute;margin-left:160.85pt;margin-top:2.6pt;width:34.6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" strokecolor="black [3213]"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2336" behindDoc="0" locked="0" layoutInCell="1" allowOverlap="1" wp14:anchorId="184E4A1D" wp14:editId="0E7E04B8">
                <wp:simplePos x="0" y="0"/>
                <wp:positionH relativeFrom="column">
                  <wp:posOffset>4158615</wp:posOffset>
                </wp:positionH>
                <wp:positionV relativeFrom="paragraph">
                  <wp:posOffset>44450</wp:posOffset>
                </wp:positionV>
                <wp:extent cx="418465" cy="0"/>
                <wp:effectExtent l="38100" t="76200" r="38735" b="133350"/>
                <wp:wrapNone/>
                <wp:docPr id="8" name="Connecteur droit avec flèche 8"/>
                <wp:cNvGraphicFramePr/>
                <a:graphic xmlns:a="http://schemas.openxmlformats.org/drawingml/2006/main">
                  <a:graphicData uri="http://schemas.microsoft.com/office/word/2010/wordprocessingShape">
                    <wps:wsp>
                      <wps:cNvCnPr/>
                      <wps:spPr>
                        <a:xfrm>
                          <a:off x="0" y="0"/>
                          <a:ext cx="418465" cy="0"/>
                        </a:xfrm>
                        <a:prstGeom prst="straightConnector1">
                          <a:avLst/>
                        </a:prstGeom>
                        <a:ln>
                          <a:solidFill>
                            <a:schemeClr val="tx1"/>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0072AD" id="Connecteur droit avec flèche 8" o:spid="_x0000_s1026" type="#_x0000_t32" style="position:absolute;margin-left:327.45pt;margin-top:3.5pt;width:32.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" strokecolor="black [3213]" strokeweight="2pt">
                <v:stroke endarrow="block"/>
                <v:shadow on="t" color="black" opacity="24903f" origin=",.5" offset="0,.55556mm"/>
              </v:shape>
            </w:pict>
          </mc:Fallback>
        </mc:AlternateContent>
      </w:r>
    </w:p>
    <w:p w14:paraId="198D7750" w14:textId="77777777" w:rsidR="00D73349" w:rsidRDefault="00D73349" w:rsidP="00D73349">
      <w:pPr>
        <w:pStyle w:val="Corpsdetexte3"/>
        <w:pBdr>
          <w:top w:val="single" w:sz="4" w:space="1" w:color="auto"/>
          <w:left w:val="single" w:sz="4" w:space="4" w:color="auto"/>
          <w:bottom w:val="single" w:sz="4" w:space="1" w:color="auto"/>
          <w:right w:val="single" w:sz="4" w:space="4" w:color="auto"/>
        </w:pBdr>
      </w:pPr>
    </w:p>
    <w:p w14:paraId="6326FA5F" w14:textId="77777777" w:rsidR="00D73349" w:rsidRDefault="00D73349" w:rsidP="00D73349">
      <w:pPr>
        <w:pStyle w:val="Corpsdetexte3"/>
        <w:pBdr>
          <w:top w:val="single" w:sz="4" w:space="1" w:color="auto"/>
          <w:left w:val="single" w:sz="4" w:space="4" w:color="auto"/>
          <w:bottom w:val="single" w:sz="4" w:space="1" w:color="auto"/>
          <w:right w:val="single" w:sz="4" w:space="4" w:color="auto"/>
        </w:pBdr>
      </w:pPr>
    </w:p>
    <w:p w14:paraId="69600532" w14:textId="77777777" w:rsidR="00517AF0" w:rsidRDefault="00517AF0" w:rsidP="00D73349">
      <w:pPr>
        <w:pStyle w:val="Corpsdetexte3"/>
        <w:pBdr>
          <w:top w:val="single" w:sz="4" w:space="1" w:color="auto"/>
          <w:left w:val="single" w:sz="4" w:space="4" w:color="auto"/>
          <w:bottom w:val="single" w:sz="4" w:space="1" w:color="auto"/>
          <w:right w:val="single" w:sz="4" w:space="4" w:color="auto"/>
        </w:pBdr>
      </w:pPr>
    </w:p>
    <w:p w14:paraId="23B44494" w14:textId="77777777" w:rsidR="00517AF0" w:rsidRDefault="00517AF0" w:rsidP="00D73349">
      <w:pPr>
        <w:pStyle w:val="Corpsdetexte3"/>
        <w:pBdr>
          <w:top w:val="single" w:sz="4" w:space="1" w:color="auto"/>
          <w:left w:val="single" w:sz="4" w:space="4" w:color="auto"/>
          <w:bottom w:val="single" w:sz="4" w:space="1" w:color="auto"/>
          <w:right w:val="single" w:sz="4" w:space="4" w:color="auto"/>
        </w:pBdr>
      </w:pPr>
    </w:p>
    <w:p w14:paraId="55B7AD71" w14:textId="77777777" w:rsidR="00517AF0" w:rsidRDefault="00517AF0" w:rsidP="00D73349">
      <w:pPr>
        <w:pStyle w:val="Corpsdetexte3"/>
        <w:pBdr>
          <w:top w:val="single" w:sz="4" w:space="1" w:color="auto"/>
          <w:left w:val="single" w:sz="4" w:space="4" w:color="auto"/>
          <w:bottom w:val="single" w:sz="4" w:space="1" w:color="auto"/>
          <w:right w:val="single" w:sz="4" w:space="4" w:color="auto"/>
        </w:pBdr>
      </w:pPr>
    </w:p>
    <w:p w14:paraId="0285B36D" w14:textId="77777777" w:rsidR="00517AF0" w:rsidRDefault="00517AF0" w:rsidP="00D73349">
      <w:pPr>
        <w:pStyle w:val="Corpsdetexte3"/>
        <w:pBdr>
          <w:top w:val="single" w:sz="4" w:space="1" w:color="auto"/>
          <w:left w:val="single" w:sz="4" w:space="4" w:color="auto"/>
          <w:bottom w:val="single" w:sz="4" w:space="1" w:color="auto"/>
          <w:right w:val="single" w:sz="4" w:space="4" w:color="auto"/>
        </w:pBdr>
      </w:pPr>
    </w:p>
    <w:p w14:paraId="5E411B3C" w14:textId="77777777" w:rsidR="00567438" w:rsidRDefault="00567438" w:rsidP="00837197">
      <w:pPr>
        <w:pStyle w:val="Corpsdetexte3"/>
      </w:pPr>
    </w:p>
    <w:p w14:paraId="02BEC750" w14:textId="77777777" w:rsidR="00A64D4A" w:rsidRDefault="00A64D4A" w:rsidP="00A64D4A">
      <w:pPr>
        <w:pStyle w:val="Corpsdetexte3"/>
      </w:pPr>
      <w:r>
        <w:t>Indiquer le matériau découpé lors du TP.</w:t>
      </w:r>
    </w:p>
    <w:tbl>
      <w:tblPr>
        <w:tblStyle w:val="Grilledutableau"/>
        <w:tblW w:w="0" w:type="auto"/>
        <w:tblLook w:val="04A0" w:firstRow="1" w:lastRow="0" w:firstColumn="1" w:lastColumn="0" w:noHBand="0" w:noVBand="1"/>
      </w:tblPr>
      <w:tblGrid>
        <w:gridCol w:w="10456"/>
      </w:tblGrid>
      <w:tr w:rsidR="00B517A4" w14:paraId="14878A7C" w14:textId="77777777" w:rsidTr="00B517A4">
        <w:trPr>
          <w:trHeight w:val="1740"/>
        </w:trPr>
        <w:tc>
          <w:tcPr>
            <w:tcW w:w="10456" w:type="dxa"/>
          </w:tcPr>
          <w:p w14:paraId="6BF0EB80" w14:textId="77777777" w:rsidR="00B517A4" w:rsidRDefault="00B517A4" w:rsidP="00837197">
            <w:pPr>
              <w:pStyle w:val="Corpsdetexte3"/>
            </w:pPr>
          </w:p>
        </w:tc>
      </w:tr>
    </w:tbl>
    <w:p w14:paraId="2ED880B4" w14:textId="77777777" w:rsidR="00A64D4A" w:rsidRDefault="00A64D4A" w:rsidP="00837197">
      <w:pPr>
        <w:pStyle w:val="Corpsdetexte3"/>
      </w:pPr>
    </w:p>
    <w:p w14:paraId="42CE4212" w14:textId="77777777" w:rsidR="00A64D4A" w:rsidRDefault="00A64D4A">
      <w:r>
        <w:br w:type="page"/>
      </w:r>
    </w:p>
    <w:p w14:paraId="7DC98DB8" w14:textId="77777777" w:rsidR="00567438" w:rsidRDefault="00567438" w:rsidP="00837197">
      <w:pPr>
        <w:pStyle w:val="Corpsdetexte3"/>
      </w:pPr>
      <w:r>
        <w:lastRenderedPageBreak/>
        <w:t xml:space="preserve">Indiquer </w:t>
      </w:r>
      <w:r w:rsidR="00767660">
        <w:t xml:space="preserve">les valeurs </w:t>
      </w:r>
      <w:r w:rsidR="0041696C">
        <w:t xml:space="preserve">des paramètres d’entrée utilisées </w:t>
      </w:r>
      <w:r w:rsidR="00767660">
        <w:t xml:space="preserve">au cours du TP et </w:t>
      </w:r>
      <w:r>
        <w:t>les ordres de grandeurs courant, pour le matériau usiné. Le cas échéant, indiquer les paramètres recommandés par les fabricants outils. Comment se situent les valeurs sur lesquelles vous travaillez par rapport à ces ordres de grandeur</w:t>
      </w:r>
      <w:r w:rsidR="0041696C">
        <w:t> ?</w:t>
      </w:r>
    </w:p>
    <w:tbl>
      <w:tblPr>
        <w:tblStyle w:val="Grilledutableau"/>
        <w:tblW w:w="0" w:type="auto"/>
        <w:tblLook w:val="04A0" w:firstRow="1" w:lastRow="0" w:firstColumn="1" w:lastColumn="0" w:noHBand="0" w:noVBand="1"/>
      </w:tblPr>
      <w:tblGrid>
        <w:gridCol w:w="1474"/>
        <w:gridCol w:w="2334"/>
        <w:gridCol w:w="3033"/>
        <w:gridCol w:w="3615"/>
      </w:tblGrid>
      <w:tr w:rsidR="00767660" w14:paraId="7DB035A2" w14:textId="77777777" w:rsidTr="00767660">
        <w:tc>
          <w:tcPr>
            <w:tcW w:w="1474" w:type="dxa"/>
          </w:tcPr>
          <w:p w14:paraId="384EBC3D" w14:textId="77777777" w:rsidR="00767660" w:rsidRPr="00567438" w:rsidRDefault="00767660" w:rsidP="00567438">
            <w:pPr>
              <w:pStyle w:val="Corpsdetexte3"/>
              <w:jc w:val="center"/>
            </w:pPr>
            <w:r w:rsidRPr="00567438">
              <w:t>Paramètre [unité]</w:t>
            </w:r>
          </w:p>
        </w:tc>
        <w:tc>
          <w:tcPr>
            <w:tcW w:w="2334" w:type="dxa"/>
          </w:tcPr>
          <w:p w14:paraId="3F983552" w14:textId="77777777" w:rsidR="00767660" w:rsidRDefault="00767660" w:rsidP="00567438">
            <w:pPr>
              <w:pStyle w:val="Corpsdetexte3"/>
              <w:jc w:val="center"/>
            </w:pPr>
            <w:r>
              <w:t>Valeurs pour le TP</w:t>
            </w:r>
          </w:p>
        </w:tc>
        <w:tc>
          <w:tcPr>
            <w:tcW w:w="3033" w:type="dxa"/>
          </w:tcPr>
          <w:p w14:paraId="4D42575E" w14:textId="77777777" w:rsidR="00767660" w:rsidRPr="00567438" w:rsidRDefault="00767660" w:rsidP="00567438">
            <w:pPr>
              <w:pStyle w:val="Corpsdetexte3"/>
              <w:jc w:val="center"/>
            </w:pPr>
            <w:r>
              <w:t>Ordres de grandeur courant – valeurs fabricant</w:t>
            </w:r>
          </w:p>
        </w:tc>
        <w:tc>
          <w:tcPr>
            <w:tcW w:w="3615" w:type="dxa"/>
          </w:tcPr>
          <w:p w14:paraId="051E7D0E" w14:textId="77777777" w:rsidR="00767660" w:rsidRPr="00567438" w:rsidRDefault="00767660" w:rsidP="00567438">
            <w:pPr>
              <w:pStyle w:val="Corpsdetexte3"/>
              <w:jc w:val="center"/>
            </w:pPr>
            <w:r>
              <w:t>Remarques/Commentaires</w:t>
            </w:r>
          </w:p>
        </w:tc>
      </w:tr>
      <w:tr w:rsidR="00767660" w14:paraId="365F2B09" w14:textId="77777777" w:rsidTr="00767660">
        <w:tc>
          <w:tcPr>
            <w:tcW w:w="1474" w:type="dxa"/>
          </w:tcPr>
          <w:p w14:paraId="6C0686DA" w14:textId="77777777" w:rsidR="00767660" w:rsidRPr="00F36A54" w:rsidRDefault="00627F1E" w:rsidP="0041696C">
            <w:pPr>
              <w:pStyle w:val="Corpsdetexte3"/>
              <w:jc w:val="center"/>
            </w:pPr>
            <m:oMathPara>
              <m:oMath>
                <m:sSub>
                  <m:sSubPr>
                    <m:ctrlPr>
                      <w:rPr>
                        <w:rFonts w:ascii="Cambria Math" w:hAnsi="Cambria Math"/>
                        <w:i/>
                      </w:rPr>
                    </m:ctrlPr>
                  </m:sSubPr>
                  <m:e>
                    <m:r>
                      <w:rPr>
                        <w:rFonts w:ascii="Cambria Math" w:hAnsi="Cambria Math"/>
                      </w:rPr>
                      <m:t>V</m:t>
                    </m:r>
                  </m:e>
                  <m:sub>
                    <m:r>
                      <w:rPr>
                        <w:rFonts w:ascii="Cambria Math" w:hAnsi="Cambria Math"/>
                      </w:rPr>
                      <m:t>c</m:t>
                    </m:r>
                  </m:sub>
                </m:sSub>
                <m:r>
                  <w:rPr>
                    <w:rFonts w:ascii="Cambria Math" w:hAnsi="Cambria Math"/>
                  </w:rPr>
                  <m:t xml:space="preserve"> [_____]</m:t>
                </m:r>
              </m:oMath>
            </m:oMathPara>
          </w:p>
          <w:p w14:paraId="517054E7" w14:textId="77777777" w:rsidR="00767660" w:rsidRPr="00F36A54" w:rsidRDefault="00767660" w:rsidP="00567438">
            <w:pPr>
              <w:pStyle w:val="Corpsdetexte3"/>
              <w:jc w:val="center"/>
            </w:pPr>
          </w:p>
        </w:tc>
        <w:tc>
          <w:tcPr>
            <w:tcW w:w="2334" w:type="dxa"/>
          </w:tcPr>
          <w:p w14:paraId="5D75F78F" w14:textId="77777777" w:rsidR="00767660" w:rsidRPr="003D22A0" w:rsidRDefault="00767660" w:rsidP="00567438">
            <w:pPr>
              <w:pStyle w:val="Corpsdetexte3"/>
              <w:jc w:val="center"/>
              <w:rPr>
                <w:color w:val="4472C4" w:themeColor="accent5"/>
              </w:rPr>
            </w:pPr>
          </w:p>
        </w:tc>
        <w:tc>
          <w:tcPr>
            <w:tcW w:w="3033" w:type="dxa"/>
          </w:tcPr>
          <w:p w14:paraId="11A71A65" w14:textId="77777777" w:rsidR="00767660" w:rsidRPr="003D22A0" w:rsidRDefault="00767660" w:rsidP="00567438">
            <w:pPr>
              <w:pStyle w:val="Corpsdetexte3"/>
              <w:jc w:val="center"/>
              <w:rPr>
                <w:color w:val="4472C4" w:themeColor="accent5"/>
              </w:rPr>
            </w:pPr>
          </w:p>
        </w:tc>
        <w:tc>
          <w:tcPr>
            <w:tcW w:w="3615" w:type="dxa"/>
          </w:tcPr>
          <w:p w14:paraId="52AC4851" w14:textId="77777777" w:rsidR="00767660" w:rsidRPr="003D22A0" w:rsidRDefault="00767660" w:rsidP="00567438">
            <w:pPr>
              <w:pStyle w:val="Corpsdetexte3"/>
              <w:jc w:val="center"/>
              <w:rPr>
                <w:color w:val="4472C4" w:themeColor="accent5"/>
              </w:rPr>
            </w:pPr>
          </w:p>
        </w:tc>
      </w:tr>
      <w:tr w:rsidR="00767660" w14:paraId="618F5842" w14:textId="77777777" w:rsidTr="00767660">
        <w:tc>
          <w:tcPr>
            <w:tcW w:w="1474" w:type="dxa"/>
          </w:tcPr>
          <w:p w14:paraId="7C02C96A" w14:textId="77777777" w:rsidR="00767660" w:rsidRPr="00F36A54" w:rsidRDefault="002D25AA" w:rsidP="00567438">
            <w:pPr>
              <w:pStyle w:val="Corpsdetexte3"/>
              <w:jc w:val="center"/>
            </w:pPr>
            <m:oMathPara>
              <m:oMath>
                <m:r>
                  <w:rPr>
                    <w:rFonts w:ascii="Cambria Math" w:hAnsi="Cambria Math"/>
                  </w:rPr>
                  <m:t>f [_____]</m:t>
                </m:r>
              </m:oMath>
            </m:oMathPara>
          </w:p>
          <w:p w14:paraId="11F5DCD9" w14:textId="77777777" w:rsidR="002D25AA" w:rsidRPr="00F36A54" w:rsidRDefault="002D25AA" w:rsidP="0041696C">
            <w:pPr>
              <w:pStyle w:val="Corpsdetexte3"/>
            </w:pPr>
          </w:p>
        </w:tc>
        <w:tc>
          <w:tcPr>
            <w:tcW w:w="2334" w:type="dxa"/>
          </w:tcPr>
          <w:p w14:paraId="202635B2" w14:textId="77777777" w:rsidR="00767660" w:rsidRPr="003D22A0" w:rsidRDefault="00767660" w:rsidP="00567438">
            <w:pPr>
              <w:pStyle w:val="Corpsdetexte3"/>
              <w:jc w:val="center"/>
              <w:rPr>
                <w:color w:val="4472C4" w:themeColor="accent5"/>
              </w:rPr>
            </w:pPr>
          </w:p>
        </w:tc>
        <w:tc>
          <w:tcPr>
            <w:tcW w:w="3033" w:type="dxa"/>
          </w:tcPr>
          <w:p w14:paraId="74E69E5D" w14:textId="77777777" w:rsidR="00767660" w:rsidRPr="003D22A0" w:rsidRDefault="00767660" w:rsidP="00567438">
            <w:pPr>
              <w:pStyle w:val="Corpsdetexte3"/>
              <w:jc w:val="center"/>
              <w:rPr>
                <w:color w:val="4472C4" w:themeColor="accent5"/>
              </w:rPr>
            </w:pPr>
          </w:p>
        </w:tc>
        <w:tc>
          <w:tcPr>
            <w:tcW w:w="3615" w:type="dxa"/>
          </w:tcPr>
          <w:p w14:paraId="4E565889" w14:textId="77777777" w:rsidR="00767660" w:rsidRPr="003D22A0" w:rsidRDefault="00767660" w:rsidP="00567438">
            <w:pPr>
              <w:pStyle w:val="Corpsdetexte3"/>
              <w:jc w:val="center"/>
              <w:rPr>
                <w:color w:val="4472C4" w:themeColor="accent5"/>
              </w:rPr>
            </w:pPr>
          </w:p>
        </w:tc>
      </w:tr>
      <w:tr w:rsidR="00767660" w14:paraId="3EC4D97B" w14:textId="77777777" w:rsidTr="00767660">
        <w:tc>
          <w:tcPr>
            <w:tcW w:w="1474" w:type="dxa"/>
          </w:tcPr>
          <w:p w14:paraId="5339C9AC" w14:textId="77777777" w:rsidR="00767660" w:rsidRDefault="002D25AA" w:rsidP="002D25AA">
            <w:pPr>
              <w:pStyle w:val="Corpsdetexte3"/>
              <w:jc w:val="center"/>
            </w:pPr>
            <m:oMathPara>
              <m:oMath>
                <m:r>
                  <w:rPr>
                    <w:rFonts w:ascii="Cambria Math" w:hAnsi="Cambria Math"/>
                  </w:rPr>
                  <m:t>D [_____]</m:t>
                </m:r>
              </m:oMath>
            </m:oMathPara>
          </w:p>
          <w:p w14:paraId="6AFAA253" w14:textId="77777777" w:rsidR="00767660" w:rsidRPr="00F36A54" w:rsidRDefault="00767660" w:rsidP="0041696C">
            <w:pPr>
              <w:pStyle w:val="Corpsdetexte3"/>
            </w:pPr>
          </w:p>
        </w:tc>
        <w:tc>
          <w:tcPr>
            <w:tcW w:w="2334" w:type="dxa"/>
          </w:tcPr>
          <w:p w14:paraId="2C323800" w14:textId="77777777" w:rsidR="00767660" w:rsidRPr="003D22A0" w:rsidRDefault="00767660" w:rsidP="00567438">
            <w:pPr>
              <w:pStyle w:val="Corpsdetexte3"/>
              <w:jc w:val="center"/>
              <w:rPr>
                <w:color w:val="4472C4" w:themeColor="accent5"/>
              </w:rPr>
            </w:pPr>
          </w:p>
        </w:tc>
        <w:tc>
          <w:tcPr>
            <w:tcW w:w="3033" w:type="dxa"/>
          </w:tcPr>
          <w:p w14:paraId="1D9B1691" w14:textId="77777777" w:rsidR="00767660" w:rsidRPr="003D22A0" w:rsidRDefault="00767660" w:rsidP="00567438">
            <w:pPr>
              <w:pStyle w:val="Corpsdetexte3"/>
              <w:jc w:val="center"/>
              <w:rPr>
                <w:color w:val="4472C4" w:themeColor="accent5"/>
              </w:rPr>
            </w:pPr>
          </w:p>
        </w:tc>
        <w:tc>
          <w:tcPr>
            <w:tcW w:w="3615" w:type="dxa"/>
          </w:tcPr>
          <w:p w14:paraId="61BD85DA" w14:textId="77777777" w:rsidR="00767660" w:rsidRPr="003D22A0" w:rsidRDefault="00767660" w:rsidP="00567438">
            <w:pPr>
              <w:pStyle w:val="Corpsdetexte3"/>
              <w:jc w:val="center"/>
              <w:rPr>
                <w:color w:val="4472C4" w:themeColor="accent5"/>
              </w:rPr>
            </w:pPr>
          </w:p>
        </w:tc>
      </w:tr>
    </w:tbl>
    <w:p w14:paraId="20D822FF" w14:textId="77777777" w:rsidR="00567438" w:rsidRDefault="00567438" w:rsidP="00837197">
      <w:pPr>
        <w:pStyle w:val="Corpsdetexte3"/>
        <w:rPr>
          <w:i/>
          <w:color w:val="808080" w:themeColor="background1" w:themeShade="80"/>
        </w:rPr>
      </w:pPr>
    </w:p>
    <w:p w14:paraId="1EC345EA" w14:textId="77777777" w:rsidR="004D5B2D" w:rsidRDefault="004D5B2D" w:rsidP="0041696C">
      <w:pPr>
        <w:pStyle w:val="Corpsdetexte3"/>
      </w:pPr>
      <w:r>
        <w:t>I</w:t>
      </w:r>
      <w:r w:rsidRPr="00A0312B">
        <w:t>dentifier avec l’enseignant les différents éléments géométriques et notamment les arêtes de coupes sur un foret.</w:t>
      </w:r>
    </w:p>
    <w:tbl>
      <w:tblPr>
        <w:tblStyle w:val="Grilledutableau"/>
        <w:tblW w:w="0" w:type="auto"/>
        <w:tblLook w:val="04A0" w:firstRow="1" w:lastRow="0" w:firstColumn="1" w:lastColumn="0" w:noHBand="0" w:noVBand="1"/>
      </w:tblPr>
      <w:tblGrid>
        <w:gridCol w:w="10456"/>
      </w:tblGrid>
      <w:tr w:rsidR="0041696C" w14:paraId="5FAB5E05" w14:textId="77777777" w:rsidTr="0041696C">
        <w:trPr>
          <w:trHeight w:val="3215"/>
        </w:trPr>
        <w:tc>
          <w:tcPr>
            <w:tcW w:w="10456" w:type="dxa"/>
          </w:tcPr>
          <w:p w14:paraId="445DDB1A" w14:textId="77777777" w:rsidR="0041696C" w:rsidRDefault="0041696C" w:rsidP="0041696C">
            <w:pPr>
              <w:pStyle w:val="Corpsdetexte3"/>
            </w:pPr>
          </w:p>
        </w:tc>
      </w:tr>
    </w:tbl>
    <w:p w14:paraId="4C42BD08" w14:textId="77777777" w:rsidR="00667D61" w:rsidRDefault="008C42C7" w:rsidP="00667D61">
      <w:pPr>
        <w:pStyle w:val="Titre1"/>
      </w:pPr>
      <w:r>
        <w:t>Paramètres de sortie</w:t>
      </w:r>
      <w:r w:rsidR="00F36A54">
        <w:t>/Observables</w:t>
      </w:r>
      <w:r>
        <w:t xml:space="preserve"> – Mesures</w:t>
      </w:r>
    </w:p>
    <w:p w14:paraId="375AC63B" w14:textId="77777777" w:rsidR="00B20B4B" w:rsidRDefault="00943E5B" w:rsidP="00943E5B">
      <w:pPr>
        <w:pStyle w:val="Corpsdetexte3"/>
      </w:pPr>
      <w:r>
        <w:t xml:space="preserve">Identifier les moyens de mesures des paramètres de sorties. Pour chacun de ces paramètres identifier les sources </w:t>
      </w:r>
      <w:r w:rsidR="00F36A54">
        <w:t>d’incertitudes</w:t>
      </w:r>
      <w:r w:rsidR="00F36A54">
        <w:rPr>
          <w:rStyle w:val="Appelnotedebasdep"/>
        </w:rPr>
        <w:footnoteReference w:id="1"/>
      </w:r>
      <w:r>
        <w:t xml:space="preserve"> possibles (incertitude du moyen, de l’expérimentateur…)</w:t>
      </w:r>
      <w:r w:rsidR="002D25AA">
        <w:t>.</w:t>
      </w:r>
    </w:p>
    <w:tbl>
      <w:tblPr>
        <w:tblStyle w:val="Grilledutableau"/>
        <w:tblW w:w="0" w:type="auto"/>
        <w:tblLook w:val="04A0" w:firstRow="1" w:lastRow="0" w:firstColumn="1" w:lastColumn="0" w:noHBand="0" w:noVBand="1"/>
      </w:tblPr>
      <w:tblGrid>
        <w:gridCol w:w="3485"/>
        <w:gridCol w:w="3485"/>
        <w:gridCol w:w="3486"/>
      </w:tblGrid>
      <w:tr w:rsidR="00943E5B" w14:paraId="021B9DD1" w14:textId="77777777" w:rsidTr="00943E5B">
        <w:tc>
          <w:tcPr>
            <w:tcW w:w="3485" w:type="dxa"/>
          </w:tcPr>
          <w:p w14:paraId="3073959C" w14:textId="77777777" w:rsidR="00943E5B" w:rsidRDefault="00943E5B" w:rsidP="00943E5B">
            <w:pPr>
              <w:pStyle w:val="Corpsdetexte3"/>
            </w:pPr>
            <w:r>
              <w:t>Paramètre</w:t>
            </w:r>
          </w:p>
        </w:tc>
        <w:tc>
          <w:tcPr>
            <w:tcW w:w="3485" w:type="dxa"/>
          </w:tcPr>
          <w:p w14:paraId="5D3F42C8" w14:textId="77777777" w:rsidR="00943E5B" w:rsidRDefault="00943E5B" w:rsidP="00943E5B">
            <w:pPr>
              <w:pStyle w:val="Corpsdetexte3"/>
            </w:pPr>
            <w:r>
              <w:t>Moyen(s) de mesure</w:t>
            </w:r>
          </w:p>
        </w:tc>
        <w:tc>
          <w:tcPr>
            <w:tcW w:w="3486" w:type="dxa"/>
          </w:tcPr>
          <w:p w14:paraId="5EF1ECF0" w14:textId="34501DA3" w:rsidR="00943E5B" w:rsidRDefault="00943E5B" w:rsidP="00943E5B">
            <w:pPr>
              <w:pStyle w:val="Corpsdetexte3"/>
            </w:pPr>
            <w:r>
              <w:t>Sources d’</w:t>
            </w:r>
            <w:r w:rsidR="00663E78">
              <w:t>incertitude</w:t>
            </w:r>
            <w:r>
              <w:t>s</w:t>
            </w:r>
          </w:p>
        </w:tc>
      </w:tr>
      <w:tr w:rsidR="00943E5B" w14:paraId="4268CEC7" w14:textId="77777777" w:rsidTr="00943E5B">
        <w:tc>
          <w:tcPr>
            <w:tcW w:w="3485" w:type="dxa"/>
          </w:tcPr>
          <w:p w14:paraId="7881FA3E" w14:textId="77777777" w:rsidR="00943E5B" w:rsidRDefault="00943E5B" w:rsidP="00943E5B">
            <w:pPr>
              <w:pStyle w:val="Corpsdetexte3"/>
            </w:pPr>
          </w:p>
        </w:tc>
        <w:tc>
          <w:tcPr>
            <w:tcW w:w="3485" w:type="dxa"/>
          </w:tcPr>
          <w:p w14:paraId="2D6A19E2" w14:textId="77777777" w:rsidR="00943E5B" w:rsidRDefault="00943E5B" w:rsidP="00943E5B">
            <w:pPr>
              <w:pStyle w:val="Corpsdetexte3"/>
            </w:pPr>
          </w:p>
        </w:tc>
        <w:tc>
          <w:tcPr>
            <w:tcW w:w="3486" w:type="dxa"/>
          </w:tcPr>
          <w:p w14:paraId="5A6FB929" w14:textId="77777777" w:rsidR="00AD145C" w:rsidRDefault="00AD145C" w:rsidP="00943E5B">
            <w:pPr>
              <w:pStyle w:val="Corpsdetexte3"/>
            </w:pPr>
          </w:p>
          <w:p w14:paraId="0B1F2D5E" w14:textId="77777777" w:rsidR="00AD145C" w:rsidRDefault="00AD145C" w:rsidP="00943E5B">
            <w:pPr>
              <w:pStyle w:val="Corpsdetexte3"/>
            </w:pPr>
          </w:p>
          <w:p w14:paraId="461C2FF6" w14:textId="77777777" w:rsidR="00B20B4B" w:rsidRDefault="00B20B4B" w:rsidP="00943E5B">
            <w:pPr>
              <w:pStyle w:val="Corpsdetexte3"/>
            </w:pPr>
          </w:p>
        </w:tc>
      </w:tr>
      <w:tr w:rsidR="00AD145C" w14:paraId="69D4A0EA" w14:textId="77777777" w:rsidTr="00943E5B">
        <w:tc>
          <w:tcPr>
            <w:tcW w:w="3485" w:type="dxa"/>
          </w:tcPr>
          <w:p w14:paraId="49D17D09" w14:textId="77777777" w:rsidR="00AD145C" w:rsidRDefault="00AD145C" w:rsidP="00943E5B">
            <w:pPr>
              <w:pStyle w:val="Corpsdetexte3"/>
            </w:pPr>
          </w:p>
        </w:tc>
        <w:tc>
          <w:tcPr>
            <w:tcW w:w="3485" w:type="dxa"/>
          </w:tcPr>
          <w:p w14:paraId="04B6ACD2" w14:textId="77777777" w:rsidR="00AD145C" w:rsidRDefault="00AD145C" w:rsidP="00943E5B">
            <w:pPr>
              <w:pStyle w:val="Corpsdetexte3"/>
            </w:pPr>
          </w:p>
        </w:tc>
        <w:tc>
          <w:tcPr>
            <w:tcW w:w="3486" w:type="dxa"/>
          </w:tcPr>
          <w:p w14:paraId="6F10B300" w14:textId="77777777" w:rsidR="00AD145C" w:rsidRDefault="00AD145C" w:rsidP="00943E5B">
            <w:pPr>
              <w:pStyle w:val="Corpsdetexte3"/>
            </w:pPr>
          </w:p>
          <w:p w14:paraId="6EB00879" w14:textId="77777777" w:rsidR="00AD145C" w:rsidRDefault="00AD145C" w:rsidP="00943E5B">
            <w:pPr>
              <w:pStyle w:val="Corpsdetexte3"/>
            </w:pPr>
          </w:p>
          <w:p w14:paraId="7242055C" w14:textId="77777777" w:rsidR="00B20B4B" w:rsidRDefault="00B20B4B" w:rsidP="00943E5B">
            <w:pPr>
              <w:pStyle w:val="Corpsdetexte3"/>
            </w:pPr>
          </w:p>
        </w:tc>
      </w:tr>
      <w:tr w:rsidR="00943E5B" w14:paraId="3F8D71C0" w14:textId="77777777" w:rsidTr="00943E5B">
        <w:tc>
          <w:tcPr>
            <w:tcW w:w="3485" w:type="dxa"/>
          </w:tcPr>
          <w:p w14:paraId="1D2E3303" w14:textId="77777777" w:rsidR="00943E5B" w:rsidRDefault="00943E5B" w:rsidP="00943E5B">
            <w:pPr>
              <w:pStyle w:val="Corpsdetexte3"/>
            </w:pPr>
          </w:p>
        </w:tc>
        <w:tc>
          <w:tcPr>
            <w:tcW w:w="3485" w:type="dxa"/>
          </w:tcPr>
          <w:p w14:paraId="1067B330" w14:textId="77777777" w:rsidR="00943E5B" w:rsidRDefault="00943E5B" w:rsidP="00943E5B">
            <w:pPr>
              <w:pStyle w:val="Corpsdetexte3"/>
            </w:pPr>
          </w:p>
        </w:tc>
        <w:tc>
          <w:tcPr>
            <w:tcW w:w="3486" w:type="dxa"/>
          </w:tcPr>
          <w:p w14:paraId="7551FBA5" w14:textId="77777777" w:rsidR="00943E5B" w:rsidRDefault="00943E5B" w:rsidP="00943E5B">
            <w:pPr>
              <w:pStyle w:val="Corpsdetexte3"/>
            </w:pPr>
          </w:p>
          <w:p w14:paraId="652FE685" w14:textId="77777777" w:rsidR="00AD145C" w:rsidRDefault="00AD145C" w:rsidP="00943E5B">
            <w:pPr>
              <w:pStyle w:val="Corpsdetexte3"/>
            </w:pPr>
          </w:p>
          <w:p w14:paraId="79AB66A3" w14:textId="77777777" w:rsidR="00B20B4B" w:rsidRDefault="00B20B4B" w:rsidP="00943E5B">
            <w:pPr>
              <w:pStyle w:val="Corpsdetexte3"/>
            </w:pPr>
          </w:p>
        </w:tc>
      </w:tr>
    </w:tbl>
    <w:p w14:paraId="3051BA61" w14:textId="77777777" w:rsidR="00F35837" w:rsidRDefault="00F35837" w:rsidP="00943E5B">
      <w:pPr>
        <w:pStyle w:val="Corpsdetexte3"/>
      </w:pPr>
    </w:p>
    <w:p w14:paraId="4A67D6BB" w14:textId="01A670C4" w:rsidR="00667D61" w:rsidRDefault="0041696C" w:rsidP="0041696C">
      <w:pPr>
        <w:pStyle w:val="Corpsdetexte3"/>
      </w:pPr>
      <w:r>
        <w:t>Le</w:t>
      </w:r>
      <w:r w:rsidR="00943E5B">
        <w:t xml:space="preserve"> protocole de mesure </w:t>
      </w:r>
      <w:r>
        <w:t xml:space="preserve">proposé </w:t>
      </w:r>
      <w:r w:rsidR="00943E5B">
        <w:t>permet de minimiser l’</w:t>
      </w:r>
      <w:r w:rsidR="00896268">
        <w:t>incertitude</w:t>
      </w:r>
      <w:r w:rsidR="00943E5B">
        <w:t xml:space="preserve"> de mesure sur chacun des paramètres. Indiquer la source d’</w:t>
      </w:r>
      <w:r w:rsidR="00896268">
        <w:t>incertitude</w:t>
      </w:r>
      <w:r w:rsidR="00943E5B">
        <w:t xml:space="preserve"> minimisée </w:t>
      </w:r>
      <w:r>
        <w:t>avec ce protocole</w:t>
      </w:r>
      <w:r w:rsidR="00943E5B">
        <w:t>.</w:t>
      </w:r>
    </w:p>
    <w:tbl>
      <w:tblPr>
        <w:tblStyle w:val="Grilledutableau"/>
        <w:tblW w:w="0" w:type="auto"/>
        <w:tblLook w:val="04A0" w:firstRow="1" w:lastRow="0" w:firstColumn="1" w:lastColumn="0" w:noHBand="0" w:noVBand="1"/>
      </w:tblPr>
      <w:tblGrid>
        <w:gridCol w:w="10456"/>
      </w:tblGrid>
      <w:tr w:rsidR="0041696C" w14:paraId="49EA37DC" w14:textId="77777777" w:rsidTr="0041696C">
        <w:trPr>
          <w:trHeight w:val="2246"/>
        </w:trPr>
        <w:tc>
          <w:tcPr>
            <w:tcW w:w="10456" w:type="dxa"/>
          </w:tcPr>
          <w:p w14:paraId="0CA5A651" w14:textId="77777777" w:rsidR="0041696C" w:rsidRDefault="0041696C" w:rsidP="0041696C">
            <w:pPr>
              <w:pStyle w:val="Corpsdetexte3"/>
            </w:pPr>
          </w:p>
        </w:tc>
      </w:tr>
    </w:tbl>
    <w:p w14:paraId="396DC2DF" w14:textId="77777777" w:rsidR="0041696C" w:rsidRDefault="0041696C" w:rsidP="0041696C">
      <w:pPr>
        <w:pStyle w:val="Titre1"/>
      </w:pPr>
      <w:r>
        <w:lastRenderedPageBreak/>
        <w:t>Expérimentation</w:t>
      </w:r>
    </w:p>
    <w:p w14:paraId="42D9B795" w14:textId="77777777" w:rsidR="0041696C" w:rsidRDefault="0041696C" w:rsidP="00040E7A">
      <w:pPr>
        <w:pStyle w:val="Paragraphedeliste"/>
        <w:numPr>
          <w:ilvl w:val="0"/>
          <w:numId w:val="1"/>
        </w:numPr>
        <w:rPr>
          <w:b/>
        </w:rPr>
      </w:pPr>
      <w:r>
        <w:rPr>
          <w:b/>
        </w:rPr>
        <w:t>Suivre et réaliser le protocole expérimental du TP</w:t>
      </w:r>
    </w:p>
    <w:p w14:paraId="3564AF6A" w14:textId="77777777" w:rsidR="0041696C" w:rsidRDefault="0041696C" w:rsidP="00040E7A">
      <w:pPr>
        <w:pStyle w:val="Paragraphedeliste"/>
        <w:numPr>
          <w:ilvl w:val="0"/>
          <w:numId w:val="1"/>
        </w:numPr>
        <w:rPr>
          <w:b/>
        </w:rPr>
      </w:pPr>
      <w:r>
        <w:rPr>
          <w:b/>
        </w:rPr>
        <w:t>Réaliser les mesures des paramètres de sortie.</w:t>
      </w:r>
    </w:p>
    <w:p w14:paraId="72AA38A4" w14:textId="77777777" w:rsidR="0041696C" w:rsidRDefault="0041696C" w:rsidP="00040E7A">
      <w:pPr>
        <w:pStyle w:val="Paragraphedeliste"/>
        <w:numPr>
          <w:ilvl w:val="0"/>
          <w:numId w:val="1"/>
        </w:numPr>
        <w:rPr>
          <w:b/>
        </w:rPr>
      </w:pPr>
      <w:r>
        <w:rPr>
          <w:b/>
        </w:rPr>
        <w:t xml:space="preserve">Les renseigner dans le tableur fourni sous </w:t>
      </w:r>
      <w:proofErr w:type="spellStart"/>
      <w:r>
        <w:rPr>
          <w:b/>
        </w:rPr>
        <w:t>moodle</w:t>
      </w:r>
      <w:proofErr w:type="spellEnd"/>
      <w:r>
        <w:rPr>
          <w:b/>
        </w:rPr>
        <w:t>.</w:t>
      </w:r>
    </w:p>
    <w:p w14:paraId="074BE232" w14:textId="77777777" w:rsidR="0041696C" w:rsidRDefault="0041696C" w:rsidP="00040E7A">
      <w:pPr>
        <w:pStyle w:val="Paragraphedeliste"/>
        <w:numPr>
          <w:ilvl w:val="0"/>
          <w:numId w:val="1"/>
        </w:numPr>
        <w:rPr>
          <w:b/>
        </w:rPr>
      </w:pPr>
      <w:r>
        <w:rPr>
          <w:b/>
        </w:rPr>
        <w:t>Renseigner la valeur des barres d’erreurs estimées.</w:t>
      </w:r>
    </w:p>
    <w:p w14:paraId="053139F6" w14:textId="77777777" w:rsidR="0041696C" w:rsidRDefault="0041696C" w:rsidP="0041696C">
      <w:pPr>
        <w:pStyle w:val="Titre1"/>
      </w:pPr>
      <w:r>
        <w:t>Analyse des résultats expérimentaux</w:t>
      </w:r>
    </w:p>
    <w:p w14:paraId="4C8942C5" w14:textId="759EA85C" w:rsidR="0041696C" w:rsidRPr="00967187" w:rsidRDefault="0041696C" w:rsidP="0041696C">
      <w:pPr>
        <w:spacing w:after="160" w:line="259" w:lineRule="auto"/>
        <w:jc w:val="both"/>
        <w:rPr>
          <w:i/>
          <w:iCs/>
        </w:rPr>
      </w:pPr>
      <w:r>
        <w:rPr>
          <w:i/>
          <w:iCs/>
        </w:rPr>
        <w:t>Sur toutes les questions d’analyse qui suivent, vous prendrez bien soin d’intégrer les barres d’</w:t>
      </w:r>
      <w:r w:rsidR="00896268">
        <w:rPr>
          <w:i/>
          <w:iCs/>
        </w:rPr>
        <w:t>incertitude</w:t>
      </w:r>
      <w:r>
        <w:rPr>
          <w:i/>
          <w:iCs/>
        </w:rPr>
        <w:t xml:space="preserve"> dans votre analyse des résultats.</w:t>
      </w:r>
    </w:p>
    <w:p w14:paraId="48D36671" w14:textId="1FBD386A" w:rsidR="008C42C7" w:rsidRDefault="00943E5B" w:rsidP="0041696C">
      <w:pPr>
        <w:jc w:val="both"/>
        <w:rPr>
          <w:i/>
        </w:rPr>
      </w:pPr>
      <w:r>
        <w:t>Indiquer une estimation des barres d’</w:t>
      </w:r>
      <w:r w:rsidR="00896268">
        <w:t>incertitude</w:t>
      </w:r>
      <w:r>
        <w:t xml:space="preserve"> pour les différents paramètres de sortie</w:t>
      </w:r>
      <w:r w:rsidR="005E796E">
        <w:t>.</w:t>
      </w:r>
    </w:p>
    <w:p w14:paraId="710DE5F3" w14:textId="77777777" w:rsidR="00F35837" w:rsidRPr="005E796E" w:rsidRDefault="00F35837" w:rsidP="0041696C">
      <w:pPr>
        <w:spacing w:after="240"/>
        <w:jc w:val="both"/>
        <w:rPr>
          <w:i/>
        </w:rPr>
      </w:pPr>
      <w:r>
        <w:tab/>
      </w:r>
      <w:r w:rsidR="00F36A54" w:rsidRPr="005E796E">
        <w:rPr>
          <w:i/>
        </w:rPr>
        <w:t xml:space="preserve">On pourra suivre l’approche suivante : il vous est ici demandé de fournir une barre d’incertitude la plus juste possible compte-tenu des moyens disponibles et de votre expérience. Cette estimation doit être suffisamment conservative : i.e. si l’on désigne quelqu’un, enseignant(e) ou étudiant(e) dans la pièce et qu’on lui fait suivre votre protocole, la mesure </w:t>
      </w:r>
      <w:r w:rsidR="00F36A54" w:rsidRPr="005E796E">
        <w:rPr>
          <w:i/>
          <w:u w:val="single"/>
        </w:rPr>
        <w:t>doit</w:t>
      </w:r>
      <w:r w:rsidR="00F36A54" w:rsidRPr="005E796E">
        <w:rPr>
          <w:i/>
        </w:rPr>
        <w:t xml:space="preserve"> tomber dans votre intervalle. A l’inverse, l’intervalle doit aussi être suffisamment restreint pour que l’interprétation de la mesure puisse avoir du sens : plus la barre d’incertitude est grande et plus il est difficile d’interpréter une évolution du paramètre.</w:t>
      </w:r>
    </w:p>
    <w:tbl>
      <w:tblPr>
        <w:tblStyle w:val="Grilledutableau"/>
        <w:tblW w:w="0" w:type="auto"/>
        <w:tblLook w:val="04A0" w:firstRow="1" w:lastRow="0" w:firstColumn="1" w:lastColumn="0" w:noHBand="0" w:noVBand="1"/>
      </w:tblPr>
      <w:tblGrid>
        <w:gridCol w:w="1259"/>
        <w:gridCol w:w="2847"/>
        <w:gridCol w:w="6350"/>
      </w:tblGrid>
      <w:tr w:rsidR="005E796E" w14:paraId="4F25FDE6" w14:textId="77777777" w:rsidTr="005E796E">
        <w:tc>
          <w:tcPr>
            <w:tcW w:w="1259" w:type="dxa"/>
          </w:tcPr>
          <w:p w14:paraId="3D3B8082" w14:textId="77777777" w:rsidR="005E796E" w:rsidRPr="00F35837" w:rsidRDefault="005E796E" w:rsidP="00F35837">
            <w:pPr>
              <w:jc w:val="center"/>
            </w:pPr>
            <w:r>
              <w:t>Paramètre</w:t>
            </w:r>
          </w:p>
        </w:tc>
        <w:tc>
          <w:tcPr>
            <w:tcW w:w="2847" w:type="dxa"/>
          </w:tcPr>
          <w:p w14:paraId="2EBDBDFD" w14:textId="77777777" w:rsidR="005E796E" w:rsidRPr="00F35837" w:rsidRDefault="005E796E" w:rsidP="00F35837">
            <w:pPr>
              <w:jc w:val="center"/>
            </w:pPr>
            <w:r>
              <w:t>Intervalle de tolérance</w:t>
            </w:r>
          </w:p>
        </w:tc>
        <w:tc>
          <w:tcPr>
            <w:tcW w:w="6350" w:type="dxa"/>
          </w:tcPr>
          <w:p w14:paraId="402E66AE" w14:textId="77777777" w:rsidR="005E796E" w:rsidRDefault="005E796E" w:rsidP="005E796E">
            <w:pPr>
              <w:jc w:val="center"/>
            </w:pPr>
            <w:r>
              <w:t>Justification/calcul :</w:t>
            </w:r>
          </w:p>
        </w:tc>
      </w:tr>
      <w:tr w:rsidR="005E796E" w14:paraId="42EB5C7A" w14:textId="77777777" w:rsidTr="005E796E">
        <w:tc>
          <w:tcPr>
            <w:tcW w:w="1259" w:type="dxa"/>
          </w:tcPr>
          <w:p w14:paraId="7F8A2E7A" w14:textId="77777777" w:rsidR="005E796E" w:rsidRDefault="005E796E" w:rsidP="005E796E">
            <w:pPr>
              <w:pStyle w:val="Corpsdetexte3"/>
            </w:pPr>
          </w:p>
          <w:p w14:paraId="7325FAEC" w14:textId="77777777" w:rsidR="005E796E" w:rsidRDefault="005E796E" w:rsidP="005E796E">
            <w:pPr>
              <w:pStyle w:val="Corpsdetexte3"/>
            </w:pPr>
          </w:p>
          <w:p w14:paraId="131832A3" w14:textId="77777777" w:rsidR="005E796E" w:rsidRPr="00F35837" w:rsidRDefault="005E796E" w:rsidP="005E796E">
            <w:pPr>
              <w:pStyle w:val="Corpsdetexte3"/>
            </w:pPr>
          </w:p>
        </w:tc>
        <w:tc>
          <w:tcPr>
            <w:tcW w:w="2847" w:type="dxa"/>
          </w:tcPr>
          <w:p w14:paraId="225B5748" w14:textId="77777777" w:rsidR="005E796E" w:rsidRPr="00F35837" w:rsidRDefault="005E796E" w:rsidP="005E796E">
            <w:pPr>
              <w:pStyle w:val="Corpsdetexte3"/>
            </w:pPr>
          </w:p>
        </w:tc>
        <w:tc>
          <w:tcPr>
            <w:tcW w:w="6350" w:type="dxa"/>
          </w:tcPr>
          <w:p w14:paraId="2530243F" w14:textId="77777777" w:rsidR="005E796E" w:rsidRPr="00F35837" w:rsidRDefault="005E796E" w:rsidP="005E796E">
            <w:pPr>
              <w:pStyle w:val="Corpsdetexte3"/>
            </w:pPr>
          </w:p>
        </w:tc>
      </w:tr>
      <w:tr w:rsidR="005E796E" w14:paraId="73FCC3A5" w14:textId="77777777" w:rsidTr="005E796E">
        <w:tc>
          <w:tcPr>
            <w:tcW w:w="1259" w:type="dxa"/>
          </w:tcPr>
          <w:p w14:paraId="5A479B1F" w14:textId="77777777" w:rsidR="005E796E" w:rsidRDefault="005E796E" w:rsidP="005E796E">
            <w:pPr>
              <w:pStyle w:val="Corpsdetexte3"/>
            </w:pPr>
          </w:p>
          <w:p w14:paraId="0816D632" w14:textId="77777777" w:rsidR="005E796E" w:rsidRDefault="005E796E" w:rsidP="005E796E">
            <w:pPr>
              <w:pStyle w:val="Corpsdetexte3"/>
            </w:pPr>
          </w:p>
          <w:p w14:paraId="6F23FF26" w14:textId="77777777" w:rsidR="005E796E" w:rsidRPr="00F35837" w:rsidRDefault="005E796E" w:rsidP="005E796E">
            <w:pPr>
              <w:pStyle w:val="Corpsdetexte3"/>
            </w:pPr>
          </w:p>
        </w:tc>
        <w:tc>
          <w:tcPr>
            <w:tcW w:w="2847" w:type="dxa"/>
          </w:tcPr>
          <w:p w14:paraId="53003D7B" w14:textId="77777777" w:rsidR="005E796E" w:rsidRPr="00F35837" w:rsidRDefault="005E796E" w:rsidP="005E796E">
            <w:pPr>
              <w:pStyle w:val="Corpsdetexte3"/>
            </w:pPr>
          </w:p>
        </w:tc>
        <w:tc>
          <w:tcPr>
            <w:tcW w:w="6350" w:type="dxa"/>
          </w:tcPr>
          <w:p w14:paraId="4B436815" w14:textId="77777777" w:rsidR="005E796E" w:rsidRPr="00F35837" w:rsidRDefault="005E796E" w:rsidP="005E796E">
            <w:pPr>
              <w:pStyle w:val="Corpsdetexte3"/>
            </w:pPr>
          </w:p>
        </w:tc>
      </w:tr>
    </w:tbl>
    <w:p w14:paraId="42EA7EDD" w14:textId="77777777" w:rsidR="00F35837" w:rsidRDefault="00F35837" w:rsidP="005E796E">
      <w:pPr>
        <w:pStyle w:val="Corpsdetexte3"/>
        <w:rPr>
          <w:i/>
        </w:rPr>
      </w:pPr>
    </w:p>
    <w:p w14:paraId="3911A9BF" w14:textId="77777777" w:rsidR="00BD2A60" w:rsidRPr="00BD2A60" w:rsidRDefault="006D3AF0" w:rsidP="00040E7A">
      <w:pPr>
        <w:pStyle w:val="Corpsdetexte3"/>
        <w:numPr>
          <w:ilvl w:val="0"/>
          <w:numId w:val="6"/>
        </w:numPr>
        <w:rPr>
          <w:b/>
        </w:rPr>
      </w:pPr>
      <w:r w:rsidRPr="00BD2A60">
        <w:rPr>
          <w:b/>
        </w:rPr>
        <w:t>Tracer l’évolution du couple et de l’effort de pénétration en fonction du foret utilisé et de l’avance.</w:t>
      </w:r>
    </w:p>
    <w:p w14:paraId="75A9C678" w14:textId="77777777" w:rsidR="00A34E32" w:rsidRDefault="006D3AF0" w:rsidP="005E796E">
      <w:pPr>
        <w:pStyle w:val="Corpsdetexte3"/>
      </w:pPr>
      <w:r w:rsidRPr="006D3AF0">
        <w:t>Que</w:t>
      </w:r>
      <w:r w:rsidR="005E796E">
        <w:t>lle constatation peut-on faire ?</w:t>
      </w:r>
    </w:p>
    <w:tbl>
      <w:tblPr>
        <w:tblStyle w:val="Grilledutableau"/>
        <w:tblW w:w="0" w:type="auto"/>
        <w:tblLook w:val="04A0" w:firstRow="1" w:lastRow="0" w:firstColumn="1" w:lastColumn="0" w:noHBand="0" w:noVBand="1"/>
      </w:tblPr>
      <w:tblGrid>
        <w:gridCol w:w="10456"/>
      </w:tblGrid>
      <w:tr w:rsidR="00A34E32" w14:paraId="0359BB27" w14:textId="77777777" w:rsidTr="005E796E">
        <w:trPr>
          <w:trHeight w:val="2472"/>
        </w:trPr>
        <w:tc>
          <w:tcPr>
            <w:tcW w:w="10456" w:type="dxa"/>
          </w:tcPr>
          <w:p w14:paraId="0D2FF1BE" w14:textId="77777777" w:rsidR="00A34E32" w:rsidRDefault="00A34E32" w:rsidP="005E796E">
            <w:pPr>
              <w:pStyle w:val="Corpsdetexte3"/>
            </w:pPr>
          </w:p>
        </w:tc>
      </w:tr>
    </w:tbl>
    <w:p w14:paraId="246D7254" w14:textId="77777777" w:rsidR="00A34E32" w:rsidRPr="007C137B" w:rsidRDefault="00A34E32" w:rsidP="005E796E">
      <w:pPr>
        <w:pStyle w:val="Corpsdetexte3"/>
      </w:pPr>
    </w:p>
    <w:p w14:paraId="15C7CBF9" w14:textId="77777777" w:rsidR="005E796E" w:rsidRDefault="006C2C83" w:rsidP="005E796E">
      <w:pPr>
        <w:pStyle w:val="Corpsdetexte3"/>
      </w:pPr>
      <w:r>
        <w:t xml:space="preserve">Rappeler les expressions analytiques des puissances </w:t>
      </w:r>
      <w:r w:rsidR="005E796E">
        <w:t xml:space="preserve">nécessaires respectivement à la translation (direction d’avance) et à la rotation (mouvement de coupe) de l’outil. Ces puissances sont à exprimer en fonction </w:t>
      </w:r>
      <w:r>
        <w:t>des données mesurées et des paramètres d’entrée.</w:t>
      </w:r>
    </w:p>
    <w:tbl>
      <w:tblPr>
        <w:tblStyle w:val="Grilledutableau"/>
        <w:tblW w:w="0" w:type="auto"/>
        <w:tblLook w:val="04A0" w:firstRow="1" w:lastRow="0" w:firstColumn="1" w:lastColumn="0" w:noHBand="0" w:noVBand="1"/>
      </w:tblPr>
      <w:tblGrid>
        <w:gridCol w:w="10456"/>
      </w:tblGrid>
      <w:tr w:rsidR="005E796E" w14:paraId="7809C250" w14:textId="77777777" w:rsidTr="00BD2A60">
        <w:trPr>
          <w:trHeight w:val="2705"/>
        </w:trPr>
        <w:tc>
          <w:tcPr>
            <w:tcW w:w="10456" w:type="dxa"/>
          </w:tcPr>
          <w:p w14:paraId="2CE8BF90" w14:textId="77777777" w:rsidR="005E796E" w:rsidRDefault="005E796E" w:rsidP="005E796E">
            <w:pPr>
              <w:pStyle w:val="Corpsdetexte3"/>
            </w:pPr>
          </w:p>
        </w:tc>
      </w:tr>
    </w:tbl>
    <w:p w14:paraId="29707073" w14:textId="77777777" w:rsidR="005E796E" w:rsidRDefault="005E796E" w:rsidP="00A34E32">
      <w:pPr>
        <w:spacing w:after="160" w:line="259" w:lineRule="auto"/>
        <w:jc w:val="both"/>
      </w:pPr>
    </w:p>
    <w:p w14:paraId="5996A924" w14:textId="77777777" w:rsidR="00BD2A60" w:rsidRPr="00BD2A60" w:rsidRDefault="006D3AF0" w:rsidP="00040E7A">
      <w:pPr>
        <w:pStyle w:val="Corpsdetexte3"/>
        <w:numPr>
          <w:ilvl w:val="0"/>
          <w:numId w:val="5"/>
        </w:numPr>
        <w:rPr>
          <w:b/>
        </w:rPr>
      </w:pPr>
      <w:r w:rsidRPr="00BD2A60">
        <w:rPr>
          <w:b/>
        </w:rPr>
        <w:lastRenderedPageBreak/>
        <w:t>Calculer puis tracer les puissances axiales</w:t>
      </w:r>
      <w:r w:rsidR="007836E6" w:rsidRPr="00BD2A60">
        <w:rPr>
          <w:b/>
        </w:rPr>
        <w:t>,</w:t>
      </w:r>
      <w:r w:rsidRPr="00BD2A60">
        <w:rPr>
          <w:b/>
        </w:rPr>
        <w:t xml:space="preserve"> les puissances de rotation</w:t>
      </w:r>
      <w:r w:rsidR="007836E6" w:rsidRPr="00BD2A60">
        <w:rPr>
          <w:b/>
        </w:rPr>
        <w:t xml:space="preserve"> et les puissances totales</w:t>
      </w:r>
      <w:r w:rsidRPr="00BD2A60">
        <w:rPr>
          <w:b/>
        </w:rPr>
        <w:t>.</w:t>
      </w:r>
    </w:p>
    <w:p w14:paraId="03E3C138" w14:textId="77777777" w:rsidR="005E796E" w:rsidRDefault="005E796E" w:rsidP="005E796E">
      <w:pPr>
        <w:pStyle w:val="Corpsdetexte3"/>
      </w:pPr>
      <w:r>
        <w:t>Commenter l</w:t>
      </w:r>
      <w:r w:rsidR="007836E6">
        <w:t xml:space="preserve">es valeurs relatives de ces puissances et de leurs ordres de grandeur ? </w:t>
      </w:r>
      <w:r w:rsidR="007836E6" w:rsidRPr="005E796E">
        <w:rPr>
          <w:i/>
        </w:rPr>
        <w:t>Il sera possible de se référer à des ordres de grandeur de puissances connus</w:t>
      </w:r>
      <w:r w:rsidR="007836E6" w:rsidRPr="005E796E">
        <w:rPr>
          <w:rStyle w:val="Appelnotedebasdep"/>
          <w:i/>
        </w:rPr>
        <w:footnoteReference w:id="2"/>
      </w:r>
      <w:r w:rsidR="007836E6" w:rsidRPr="005E796E">
        <w:rPr>
          <w:i/>
        </w:rPr>
        <w:t>, à la puissance utile de la machine</w:t>
      </w:r>
      <w:r w:rsidR="00991E92" w:rsidRPr="005E796E">
        <w:rPr>
          <w:rStyle w:val="Appelnotedebasdep"/>
          <w:i/>
        </w:rPr>
        <w:footnoteReference w:id="3"/>
      </w:r>
      <w:r w:rsidR="007836E6" w:rsidRPr="005E796E">
        <w:rPr>
          <w:i/>
        </w:rPr>
        <w:t>.</w:t>
      </w:r>
    </w:p>
    <w:tbl>
      <w:tblPr>
        <w:tblStyle w:val="Grilledutableau"/>
        <w:tblW w:w="0" w:type="auto"/>
        <w:tblLook w:val="04A0" w:firstRow="1" w:lastRow="0" w:firstColumn="1" w:lastColumn="0" w:noHBand="0" w:noVBand="1"/>
      </w:tblPr>
      <w:tblGrid>
        <w:gridCol w:w="10456"/>
      </w:tblGrid>
      <w:tr w:rsidR="005E796E" w14:paraId="44757AA3" w14:textId="77777777" w:rsidTr="005E796E">
        <w:trPr>
          <w:trHeight w:val="1572"/>
        </w:trPr>
        <w:tc>
          <w:tcPr>
            <w:tcW w:w="10456" w:type="dxa"/>
          </w:tcPr>
          <w:p w14:paraId="53782D7A" w14:textId="77777777" w:rsidR="005E796E" w:rsidRDefault="005E796E" w:rsidP="005E796E">
            <w:pPr>
              <w:pStyle w:val="Corpsdetexte3"/>
            </w:pPr>
          </w:p>
        </w:tc>
      </w:tr>
    </w:tbl>
    <w:p w14:paraId="69EE8678" w14:textId="77777777" w:rsidR="005E796E" w:rsidRDefault="005E796E" w:rsidP="005E796E">
      <w:pPr>
        <w:pStyle w:val="Corpsdetexte3"/>
      </w:pPr>
    </w:p>
    <w:p w14:paraId="7EA99FD4" w14:textId="77777777" w:rsidR="00A34E32" w:rsidRDefault="0056203C" w:rsidP="005E796E">
      <w:pPr>
        <w:pStyle w:val="Corpsdetexte3"/>
      </w:pPr>
      <w:r>
        <w:t>Les gammes de fonctionnement des moteurs pilotant les translations des axes (X, Y, Z) et la rotation en Z sont-elles comparables ?</w:t>
      </w:r>
    </w:p>
    <w:tbl>
      <w:tblPr>
        <w:tblStyle w:val="Grilledutableau"/>
        <w:tblW w:w="0" w:type="auto"/>
        <w:tblLook w:val="04A0" w:firstRow="1" w:lastRow="0" w:firstColumn="1" w:lastColumn="0" w:noHBand="0" w:noVBand="1"/>
      </w:tblPr>
      <w:tblGrid>
        <w:gridCol w:w="10456"/>
      </w:tblGrid>
      <w:tr w:rsidR="00A34E32" w14:paraId="6C0576A9" w14:textId="77777777" w:rsidTr="005E796E">
        <w:trPr>
          <w:trHeight w:val="2066"/>
        </w:trPr>
        <w:tc>
          <w:tcPr>
            <w:tcW w:w="10456" w:type="dxa"/>
          </w:tcPr>
          <w:p w14:paraId="4C6579FB" w14:textId="77777777" w:rsidR="00A34E32" w:rsidRDefault="00A34E32" w:rsidP="005E796E"/>
        </w:tc>
      </w:tr>
    </w:tbl>
    <w:p w14:paraId="28A6217D" w14:textId="77777777" w:rsidR="006D3AF0" w:rsidRDefault="006D3AF0" w:rsidP="006D3AF0">
      <w:pPr>
        <w:pStyle w:val="Titre1"/>
      </w:pPr>
      <w:r>
        <w:t>Modélisation</w:t>
      </w:r>
    </w:p>
    <w:p w14:paraId="085F8810" w14:textId="77777777" w:rsidR="006D3AF0" w:rsidRDefault="006D3AF0" w:rsidP="005E796E">
      <w:pPr>
        <w:pStyle w:val="Corpsdetexte3"/>
      </w:pPr>
      <w:r>
        <w:t>Les résultats précédents montrent une dépendance des efforts/puissances au diamètre et à l’avance utilisés. On s’intéresse donc à des grandeurs spécifiques, rapportées à la quantité de matière usinée.</w:t>
      </w:r>
    </w:p>
    <w:p w14:paraId="53F38482" w14:textId="77777777" w:rsidR="0056203C" w:rsidRDefault="0056203C" w:rsidP="005E796E">
      <w:pPr>
        <w:pStyle w:val="Corpsdetexte3"/>
      </w:pPr>
    </w:p>
    <w:p w14:paraId="402F5FFE" w14:textId="77777777" w:rsidR="0056203C" w:rsidRDefault="0056203C" w:rsidP="005E796E">
      <w:pPr>
        <w:pStyle w:val="Corpsdetexte3"/>
      </w:pPr>
      <w:r>
        <w:t>Recherche</w:t>
      </w:r>
      <w:r w:rsidR="005E796E">
        <w:t>r</w:t>
      </w:r>
      <w:r w:rsidRPr="00B6776F">
        <w:t xml:space="preserve"> l’expression de l’énergie spécifique de coupe à partir des paramètres d’entrée et de sortie de l’opération et</w:t>
      </w:r>
      <w:r>
        <w:t xml:space="preserve"> la</w:t>
      </w:r>
      <w:r w:rsidRPr="00B6776F">
        <w:t xml:space="preserve"> valider avec l’enseignant chargé du TP.</w:t>
      </w:r>
    </w:p>
    <w:tbl>
      <w:tblPr>
        <w:tblStyle w:val="Grilledutableau"/>
        <w:tblW w:w="0" w:type="auto"/>
        <w:tblLook w:val="04A0" w:firstRow="1" w:lastRow="0" w:firstColumn="1" w:lastColumn="0" w:noHBand="0" w:noVBand="1"/>
      </w:tblPr>
      <w:tblGrid>
        <w:gridCol w:w="10456"/>
      </w:tblGrid>
      <w:tr w:rsidR="00BD2A60" w14:paraId="4CC00AC4" w14:textId="77777777" w:rsidTr="00BD2A60">
        <w:trPr>
          <w:trHeight w:val="1325"/>
        </w:trPr>
        <w:tc>
          <w:tcPr>
            <w:tcW w:w="10456" w:type="dxa"/>
          </w:tcPr>
          <w:p w14:paraId="74827B45" w14:textId="77777777" w:rsidR="00BD2A60" w:rsidRDefault="00BD2A60" w:rsidP="005E796E">
            <w:pPr>
              <w:pStyle w:val="Corpsdetexte3"/>
            </w:pPr>
          </w:p>
        </w:tc>
      </w:tr>
    </w:tbl>
    <w:p w14:paraId="7E69CF0D" w14:textId="77777777" w:rsidR="00BD2A60" w:rsidRDefault="00BD2A60" w:rsidP="005E796E">
      <w:pPr>
        <w:pStyle w:val="Corpsdetexte3"/>
      </w:pPr>
    </w:p>
    <w:p w14:paraId="3C391B5C" w14:textId="77777777" w:rsidR="00BD2A60" w:rsidRPr="00BD2A60" w:rsidRDefault="0056203C" w:rsidP="00040E7A">
      <w:pPr>
        <w:pStyle w:val="Corpsdetexte3"/>
        <w:numPr>
          <w:ilvl w:val="0"/>
          <w:numId w:val="5"/>
        </w:numPr>
        <w:rPr>
          <w:b/>
        </w:rPr>
      </w:pPr>
      <w:r w:rsidRPr="00BD2A60">
        <w:rPr>
          <w:b/>
        </w:rPr>
        <w:t xml:space="preserve">Calculer et tracer les énergies spécifiques de coupe. </w:t>
      </w:r>
    </w:p>
    <w:p w14:paraId="75DB7927" w14:textId="77777777" w:rsidR="0056203C" w:rsidRDefault="0056203C" w:rsidP="005E796E">
      <w:pPr>
        <w:pStyle w:val="Corpsdetexte3"/>
      </w:pPr>
      <w:r w:rsidRPr="0056203C">
        <w:t xml:space="preserve">L’énergie spécifique de coupe peut atteindre plusieurs </w:t>
      </w:r>
      <m:oMath>
        <m:r>
          <w:rPr>
            <w:rFonts w:ascii="Cambria Math" w:hAnsi="Cambria Math"/>
          </w:rPr>
          <m:t>kJ.m</m:t>
        </m:r>
        <m:sSup>
          <m:sSupPr>
            <m:ctrlPr>
              <w:rPr>
                <w:rFonts w:ascii="Cambria Math" w:hAnsi="Cambria Math"/>
                <w:i/>
              </w:rPr>
            </m:ctrlPr>
          </m:sSupPr>
          <m:e>
            <m:r>
              <w:rPr>
                <w:rFonts w:ascii="Cambria Math" w:hAnsi="Cambria Math"/>
              </w:rPr>
              <m:t>m</m:t>
            </m:r>
          </m:e>
          <m:sup>
            <m:r>
              <w:rPr>
                <w:rFonts w:ascii="Cambria Math" w:hAnsi="Cambria Math"/>
              </w:rPr>
              <m:t>-3</m:t>
            </m:r>
          </m:sup>
        </m:sSup>
      </m:oMath>
      <w:r w:rsidRPr="0056203C">
        <w:t xml:space="preserve"> pour une opération d’usinage par électroérosion. </w:t>
      </w:r>
      <w:r w:rsidR="00BD2A60">
        <w:t>Comparer</w:t>
      </w:r>
      <w:r w:rsidRPr="0056203C">
        <w:t xml:space="preserve"> ces deux procédés du point de vue énergétique</w:t>
      </w:r>
      <w:r w:rsidR="00BD2A60">
        <w:t>, des</w:t>
      </w:r>
      <w:r w:rsidRPr="0056203C">
        <w:t xml:space="preserve"> puissances nécessaires</w:t>
      </w:r>
      <w:r w:rsidR="00BD2A60">
        <w:t>, d</w:t>
      </w:r>
      <w:r w:rsidRPr="0056203C">
        <w:t>es débits de matière</w:t>
      </w:r>
      <w:r w:rsidR="00BD2A60">
        <w:t>.</w:t>
      </w:r>
    </w:p>
    <w:tbl>
      <w:tblPr>
        <w:tblStyle w:val="Grilledutableau"/>
        <w:tblW w:w="0" w:type="auto"/>
        <w:tblLook w:val="04A0" w:firstRow="1" w:lastRow="0" w:firstColumn="1" w:lastColumn="0" w:noHBand="0" w:noVBand="1"/>
      </w:tblPr>
      <w:tblGrid>
        <w:gridCol w:w="10456"/>
      </w:tblGrid>
      <w:tr w:rsidR="0056203C" w14:paraId="12C7C893" w14:textId="77777777" w:rsidTr="00BD2A60">
        <w:trPr>
          <w:trHeight w:val="3760"/>
        </w:trPr>
        <w:tc>
          <w:tcPr>
            <w:tcW w:w="10456" w:type="dxa"/>
          </w:tcPr>
          <w:p w14:paraId="7FC3BA1C" w14:textId="77777777" w:rsidR="0056203C" w:rsidRDefault="0056203C" w:rsidP="00BD2A60"/>
        </w:tc>
      </w:tr>
    </w:tbl>
    <w:p w14:paraId="15666162" w14:textId="77777777" w:rsidR="0056203C" w:rsidRDefault="0056203C" w:rsidP="00BD2A60">
      <w:pPr>
        <w:pStyle w:val="Corpsdetexte3"/>
      </w:pPr>
    </w:p>
    <w:p w14:paraId="13B2A600" w14:textId="6625C87B" w:rsidR="00BD2A60" w:rsidRDefault="0056203C" w:rsidP="00BD2A60">
      <w:pPr>
        <w:pStyle w:val="Corpsdetexte3"/>
      </w:pPr>
      <w:r>
        <w:lastRenderedPageBreak/>
        <w:t xml:space="preserve">On suppose un modèle d’effort spécifique du type </w:t>
      </w:r>
      <m:oMath>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ca</m:t>
            </m:r>
          </m:sub>
        </m:sSub>
        <m:r>
          <w:rPr>
            <w:rFonts w:ascii="Cambria Math" w:hAnsi="Cambria Math"/>
          </w:rPr>
          <m:t>.D.f</m:t>
        </m:r>
        <m:r>
          <w:rPr>
            <w:rFonts w:ascii="Cambria Math" w:hAnsi="Cambria Math"/>
          </w:rPr>
          <m:t>/2</m:t>
        </m:r>
      </m:oMath>
      <w:r>
        <w:t xml:space="preserve"> et </w:t>
      </w:r>
      <m:oMath>
        <m:r>
          <w:rPr>
            <w:rFonts w:ascii="Cambria Math" w:hAnsi="Cambria Math"/>
          </w:rPr>
          <m:t>C=</m:t>
        </m:r>
        <m:sSub>
          <m:sSubPr>
            <m:ctrlPr>
              <w:rPr>
                <w:rFonts w:ascii="Cambria Math" w:hAnsi="Cambria Math"/>
                <w:i/>
              </w:rPr>
            </m:ctrlPr>
          </m:sSubPr>
          <m:e>
            <m:r>
              <w:rPr>
                <w:rFonts w:ascii="Cambria Math" w:hAnsi="Cambria Math"/>
              </w:rPr>
              <m:t>K</m:t>
            </m:r>
          </m:e>
          <m:sub>
            <m:r>
              <w:rPr>
                <w:rFonts w:ascii="Cambria Math" w:hAnsi="Cambria Math"/>
              </w:rPr>
              <m:t>cc</m:t>
            </m:r>
          </m:sub>
        </m:sSub>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.f</m:t>
        </m:r>
        <m:r>
          <w:rPr>
            <w:rFonts w:ascii="Cambria Math" w:hAnsi="Cambria Math"/>
          </w:rPr>
          <m:t>/8</m:t>
        </m:r>
      </m:oMath>
    </w:p>
    <w:p w14:paraId="479706B8" w14:textId="77777777" w:rsidR="0056203C" w:rsidRDefault="00BD2A60" w:rsidP="00BD2A60">
      <w:pPr>
        <w:pStyle w:val="Corpsdetexte3"/>
      </w:pPr>
      <w:r>
        <w:t>R</w:t>
      </w:r>
      <w:r w:rsidR="0056203C">
        <w:t>appeler les hypothèses associées à ces formulations.</w:t>
      </w:r>
    </w:p>
    <w:tbl>
      <w:tblPr>
        <w:tblStyle w:val="Grilledutableau"/>
        <w:tblW w:w="0" w:type="auto"/>
        <w:tblLook w:val="04A0" w:firstRow="1" w:lastRow="0" w:firstColumn="1" w:lastColumn="0" w:noHBand="0" w:noVBand="1"/>
      </w:tblPr>
      <w:tblGrid>
        <w:gridCol w:w="10456"/>
      </w:tblGrid>
      <w:tr w:rsidR="0056203C" w14:paraId="2AC2BC03" w14:textId="77777777" w:rsidTr="00BD2A60">
        <w:trPr>
          <w:trHeight w:val="1679"/>
        </w:trPr>
        <w:tc>
          <w:tcPr>
            <w:tcW w:w="10456" w:type="dxa"/>
          </w:tcPr>
          <w:p w14:paraId="07E9ADF1" w14:textId="77777777" w:rsidR="0056203C" w:rsidRDefault="0056203C" w:rsidP="00BD2A60">
            <w:pPr>
              <w:pStyle w:val="Corpsdetexte3"/>
            </w:pPr>
          </w:p>
        </w:tc>
      </w:tr>
    </w:tbl>
    <w:p w14:paraId="0BB3812E" w14:textId="77777777" w:rsidR="0056203C" w:rsidRDefault="0056203C" w:rsidP="00BD2A60">
      <w:pPr>
        <w:pStyle w:val="Corpsdetexte3"/>
      </w:pPr>
    </w:p>
    <w:p w14:paraId="006F7D22" w14:textId="77777777" w:rsidR="00BD2A60" w:rsidRPr="00BD2A60" w:rsidRDefault="0056203C" w:rsidP="00040E7A">
      <w:pPr>
        <w:pStyle w:val="Corpsdetexte3"/>
        <w:numPr>
          <w:ilvl w:val="0"/>
          <w:numId w:val="5"/>
        </w:numPr>
        <w:rPr>
          <w:b/>
        </w:rPr>
      </w:pPr>
      <w:r w:rsidRPr="00BD2A60">
        <w:rPr>
          <w:b/>
        </w:rPr>
        <w:t xml:space="preserve">Calculer les coefficients spécifiques de coupe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ca</m:t>
            </m:r>
          </m:sub>
        </m:sSub>
      </m:oMath>
      <w:r w:rsidRPr="00BD2A60">
        <w:rPr>
          <w:b/>
        </w:rPr>
        <w:t xml:space="preserve"> et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cc</m:t>
            </m:r>
          </m:sub>
        </m:sSub>
      </m:oMath>
      <w:r w:rsidRPr="00BD2A60">
        <w:rPr>
          <w:b/>
        </w:rPr>
        <w:t xml:space="preserve"> et les tracer.</w:t>
      </w:r>
    </w:p>
    <w:p w14:paraId="50203666" w14:textId="77777777" w:rsidR="0056203C" w:rsidRDefault="0056203C" w:rsidP="00BD2A60">
      <w:pPr>
        <w:pStyle w:val="Corpsdetexte3"/>
      </w:pPr>
      <w:r w:rsidRPr="0056203C">
        <w:t xml:space="preserve">Comparer les valeurs </w:t>
      </w:r>
      <w:r w:rsidR="00BD2A60">
        <w:t xml:space="preserve">de ces coefficients </w:t>
      </w:r>
      <w:r w:rsidRPr="0056203C">
        <w:t>à celles de l’énergie spécifique de coupe, qu’en déduisez</w:t>
      </w:r>
      <w:r>
        <w:t>-</w:t>
      </w:r>
      <w:r w:rsidRPr="0056203C">
        <w:t>vous ?</w:t>
      </w:r>
    </w:p>
    <w:tbl>
      <w:tblPr>
        <w:tblStyle w:val="Grilledutableau"/>
        <w:tblW w:w="0" w:type="auto"/>
        <w:tblLook w:val="04A0" w:firstRow="1" w:lastRow="0" w:firstColumn="1" w:lastColumn="0" w:noHBand="0" w:noVBand="1"/>
      </w:tblPr>
      <w:tblGrid>
        <w:gridCol w:w="10456"/>
      </w:tblGrid>
      <w:tr w:rsidR="0056203C" w14:paraId="2011467F" w14:textId="77777777" w:rsidTr="00BD2A60">
        <w:trPr>
          <w:trHeight w:val="2353"/>
        </w:trPr>
        <w:tc>
          <w:tcPr>
            <w:tcW w:w="10456" w:type="dxa"/>
          </w:tcPr>
          <w:p w14:paraId="7ED3D7F8" w14:textId="77777777" w:rsidR="0056203C" w:rsidRDefault="0056203C" w:rsidP="00BD2A60">
            <w:pPr>
              <w:pStyle w:val="Corpsdetexte3"/>
            </w:pPr>
          </w:p>
        </w:tc>
      </w:tr>
    </w:tbl>
    <w:p w14:paraId="51CA4449" w14:textId="77777777" w:rsidR="0056203C" w:rsidRDefault="0056203C" w:rsidP="00BD2A60">
      <w:pPr>
        <w:pStyle w:val="Corpsdetexte3"/>
      </w:pPr>
    </w:p>
    <w:p w14:paraId="57AA8FAA" w14:textId="77777777" w:rsidR="0056203C" w:rsidRDefault="0056203C" w:rsidP="00BD2A60">
      <w:pPr>
        <w:pStyle w:val="Corpsdetexte3"/>
      </w:pPr>
      <w:r w:rsidRPr="0056203C">
        <w:t xml:space="preserve">Au regard des incertitudes </w:t>
      </w:r>
      <w:r w:rsidR="00BD2A60">
        <w:t xml:space="preserve">constatées et des variations de ces paramètres en fonction de l’avance de perçage et du diamètre du </w:t>
      </w:r>
      <w:proofErr w:type="spellStart"/>
      <w:r w:rsidR="00BD2A60">
        <w:t>foret</w:t>
      </w:r>
      <w:proofErr w:type="spellEnd"/>
      <w:r w:rsidRPr="0056203C">
        <w:t xml:space="preserve">, quel modèle </w:t>
      </w:r>
      <w:r w:rsidR="00F25E75" w:rsidRPr="0056203C">
        <w:t>peut être</w:t>
      </w:r>
      <w:r w:rsidRPr="0056203C">
        <w:t xml:space="preserve"> envisagé pour représenter </w:t>
      </w:r>
      <w:r w:rsidR="00BD2A60">
        <w:t xml:space="preserve">ces coefficients spécifiques </w:t>
      </w:r>
      <w:r w:rsidRPr="0056203C">
        <w:t>(</w:t>
      </w:r>
      <w:r w:rsidR="00BD2A60">
        <w:t xml:space="preserve">fonction de type </w:t>
      </w:r>
      <w:r w:rsidRPr="0056203C">
        <w:t>constante, linéaire, puissance, exponentielle</w:t>
      </w:r>
      <w:r w:rsidR="00BD2A60">
        <w:t>, …</w:t>
      </w:r>
      <w:r w:rsidRPr="0056203C">
        <w:t>) ?</w:t>
      </w:r>
    </w:p>
    <w:tbl>
      <w:tblPr>
        <w:tblStyle w:val="Grilledutableau"/>
        <w:tblW w:w="0" w:type="auto"/>
        <w:tblLook w:val="04A0" w:firstRow="1" w:lastRow="0" w:firstColumn="1" w:lastColumn="0" w:noHBand="0" w:noVBand="1"/>
      </w:tblPr>
      <w:tblGrid>
        <w:gridCol w:w="10456"/>
      </w:tblGrid>
      <w:tr w:rsidR="0056203C" w14:paraId="1E293BDB" w14:textId="77777777" w:rsidTr="00BD2A60">
        <w:trPr>
          <w:trHeight w:val="1790"/>
        </w:trPr>
        <w:tc>
          <w:tcPr>
            <w:tcW w:w="10456" w:type="dxa"/>
          </w:tcPr>
          <w:p w14:paraId="45566338" w14:textId="77777777" w:rsidR="0056203C" w:rsidRDefault="0056203C" w:rsidP="00BD2A60"/>
        </w:tc>
      </w:tr>
    </w:tbl>
    <w:p w14:paraId="2EE9F23D" w14:textId="77777777" w:rsidR="0056203C" w:rsidRDefault="0056203C" w:rsidP="0056203C"/>
    <w:p w14:paraId="5FFED20B" w14:textId="77777777" w:rsidR="00BD2A60" w:rsidRDefault="00BD2A60" w:rsidP="0056203C">
      <w:r>
        <w:t>Comparez votre modèle à celui/ceux proposé(s) dans la littérature. Qu’en concluez-vous ?</w:t>
      </w:r>
    </w:p>
    <w:tbl>
      <w:tblPr>
        <w:tblStyle w:val="Grilledutableau"/>
        <w:tblW w:w="0" w:type="auto"/>
        <w:tblLook w:val="04A0" w:firstRow="1" w:lastRow="0" w:firstColumn="1" w:lastColumn="0" w:noHBand="0" w:noVBand="1"/>
      </w:tblPr>
      <w:tblGrid>
        <w:gridCol w:w="10456"/>
      </w:tblGrid>
      <w:tr w:rsidR="00BD2A60" w14:paraId="47A982E9" w14:textId="77777777" w:rsidTr="00BD2A60">
        <w:trPr>
          <w:trHeight w:val="1462"/>
        </w:trPr>
        <w:tc>
          <w:tcPr>
            <w:tcW w:w="10456" w:type="dxa"/>
          </w:tcPr>
          <w:p w14:paraId="4DCCDF90" w14:textId="77777777" w:rsidR="00BD2A60" w:rsidRDefault="00BD2A60" w:rsidP="0056203C"/>
        </w:tc>
      </w:tr>
    </w:tbl>
    <w:p w14:paraId="4D0FF830" w14:textId="77777777" w:rsidR="00BD2A60" w:rsidRDefault="00BD2A60" w:rsidP="0056203C"/>
    <w:p w14:paraId="78B13794" w14:textId="77777777" w:rsidR="00E6752D" w:rsidRDefault="00BD2A60" w:rsidP="00E6752D">
      <w:pPr>
        <w:pStyle w:val="Titre1"/>
      </w:pPr>
      <w:r>
        <w:t>Synthèse</w:t>
      </w:r>
      <w:r w:rsidR="00E6752D">
        <w:t xml:space="preserve"> – Lien paramètres entrée/sortie</w:t>
      </w:r>
    </w:p>
    <w:p w14:paraId="41AE296B" w14:textId="77777777" w:rsidR="00290AB3" w:rsidRDefault="00290AB3" w:rsidP="008338B1">
      <w:pPr>
        <w:pStyle w:val="Corpsdetexte3"/>
      </w:pPr>
      <w:r>
        <w:t xml:space="preserve">Conclure sur le lien entre </w:t>
      </w:r>
      <w:r w:rsidR="00F25E75">
        <w:t>les paramètres d’entrée</w:t>
      </w:r>
      <w:r w:rsidR="00A34E32">
        <w:t xml:space="preserve"> et de sortie (</w:t>
      </w:r>
      <w:r w:rsidR="00F25E75">
        <w:t>effort, couple, puissance, énergie spécifique</w:t>
      </w:r>
      <w:r w:rsidR="00576624">
        <w:t>) ?</w:t>
      </w:r>
    </w:p>
    <w:tbl>
      <w:tblPr>
        <w:tblStyle w:val="Grilledutableau"/>
        <w:tblW w:w="0" w:type="auto"/>
        <w:tblLook w:val="04A0" w:firstRow="1" w:lastRow="0" w:firstColumn="1" w:lastColumn="0" w:noHBand="0" w:noVBand="1"/>
      </w:tblPr>
      <w:tblGrid>
        <w:gridCol w:w="10456"/>
      </w:tblGrid>
      <w:tr w:rsidR="008338B1" w14:paraId="7A832ACE" w14:textId="77777777" w:rsidTr="008338B1">
        <w:trPr>
          <w:trHeight w:val="1021"/>
        </w:trPr>
        <w:tc>
          <w:tcPr>
            <w:tcW w:w="10456" w:type="dxa"/>
          </w:tcPr>
          <w:p w14:paraId="5177C310" w14:textId="77777777" w:rsidR="008338B1" w:rsidRDefault="008338B1" w:rsidP="008338B1">
            <w:pPr>
              <w:pStyle w:val="Corpsdetexte3"/>
            </w:pPr>
          </w:p>
        </w:tc>
      </w:tr>
    </w:tbl>
    <w:p w14:paraId="150E138E" w14:textId="77777777" w:rsidR="008338B1" w:rsidRDefault="008338B1" w:rsidP="008338B1">
      <w:pPr>
        <w:pStyle w:val="Corpsdetexte3"/>
      </w:pPr>
    </w:p>
    <w:p w14:paraId="5810E5A8" w14:textId="77777777" w:rsidR="00290AB3" w:rsidRDefault="00F25E75" w:rsidP="008338B1">
      <w:pPr>
        <w:pStyle w:val="Corpsdetexte3"/>
      </w:pPr>
      <w:r>
        <w:t>Quel peut-être l’intérêt pratique d’un modèle d’effort spécifique ? Dans quelle(s) situation(s) celui-ci peut s’avérer utile ?</w:t>
      </w:r>
    </w:p>
    <w:tbl>
      <w:tblPr>
        <w:tblStyle w:val="Grilledutableau"/>
        <w:tblW w:w="0" w:type="auto"/>
        <w:tblLook w:val="04A0" w:firstRow="1" w:lastRow="0" w:firstColumn="1" w:lastColumn="0" w:noHBand="0" w:noVBand="1"/>
      </w:tblPr>
      <w:tblGrid>
        <w:gridCol w:w="10456"/>
      </w:tblGrid>
      <w:tr w:rsidR="00290AB3" w14:paraId="191FB631" w14:textId="77777777" w:rsidTr="008338B1">
        <w:trPr>
          <w:trHeight w:val="834"/>
        </w:trPr>
        <w:tc>
          <w:tcPr>
            <w:tcW w:w="10456" w:type="dxa"/>
          </w:tcPr>
          <w:p w14:paraId="1B474B47" w14:textId="77777777" w:rsidR="00290AB3" w:rsidRDefault="00290AB3" w:rsidP="008338B1">
            <w:pPr>
              <w:pStyle w:val="Corpsdetexte3"/>
            </w:pPr>
          </w:p>
        </w:tc>
      </w:tr>
    </w:tbl>
    <w:p w14:paraId="709D2FA5" w14:textId="77777777" w:rsidR="00E6752D" w:rsidRDefault="00E6752D" w:rsidP="008338B1">
      <w:pPr>
        <w:pStyle w:val="Corpsdetexte3"/>
      </w:pPr>
    </w:p>
    <w:p w14:paraId="5939AF79" w14:textId="77777777" w:rsidR="008338B1" w:rsidRPr="007877D6" w:rsidRDefault="008338B1" w:rsidP="00040E7A">
      <w:pPr>
        <w:pStyle w:val="Corpsdetexte3"/>
        <w:numPr>
          <w:ilvl w:val="0"/>
          <w:numId w:val="7"/>
        </w:numPr>
        <w:rPr>
          <w:b/>
        </w:rPr>
      </w:pPr>
      <w:r w:rsidRPr="007877D6">
        <w:rPr>
          <w:b/>
        </w:rPr>
        <w:lastRenderedPageBreak/>
        <w:t>Application 1 :</w:t>
      </w:r>
    </w:p>
    <w:tbl>
      <w:tblPr>
        <w:tblStyle w:val="Grilledutableau"/>
        <w:tblW w:w="0" w:type="auto"/>
        <w:tblLook w:val="04A0" w:firstRow="1" w:lastRow="0" w:firstColumn="1" w:lastColumn="0" w:noHBand="0" w:noVBand="1"/>
      </w:tblPr>
      <w:tblGrid>
        <w:gridCol w:w="10456"/>
      </w:tblGrid>
      <w:tr w:rsidR="008338B1" w14:paraId="624C7EEB" w14:textId="77777777" w:rsidTr="008338B1">
        <w:tc>
          <w:tcPr>
            <w:tcW w:w="10456" w:type="dxa"/>
          </w:tcPr>
          <w:p w14:paraId="150D8967" w14:textId="77777777" w:rsidR="008338B1" w:rsidRDefault="00514AC2" w:rsidP="008338B1">
            <w:pPr>
              <w:pStyle w:val="Corpsdetexte3"/>
            </w:pPr>
            <w:r>
              <w:t>Il est envisag</w:t>
            </w:r>
            <w:r w:rsidR="007877D6">
              <w:t>é</w:t>
            </w:r>
            <w:r>
              <w:t xml:space="preserve"> d’utiliser le foret de diamètre 9mm sur une unité de perçage </w:t>
            </w:r>
            <w:r w:rsidR="007877D6">
              <w:t>automatique (UPA) de puissance maximale 2100W pour la réalisation d’alésage de 18mm de profond dans de l’acier. A partir des résultats obtenus précédemment, choisir les options de l’unité de perçage nécessaire et vérifier la puissance consommée. Estimer le temps de perçage nécessaire pour les options sélectionnées.</w:t>
            </w:r>
          </w:p>
          <w:p w14:paraId="435D0318" w14:textId="77777777" w:rsidR="007877D6" w:rsidRDefault="00627F1E" w:rsidP="007877D6">
            <w:pPr>
              <w:pStyle w:val="Corpsdetexte3"/>
            </w:pPr>
            <w:hyperlink r:id="rId8" w:history="1">
              <w:r w:rsidR="007877D6" w:rsidRPr="007877D6">
                <w:rPr>
                  <w:rStyle w:val="Lienhypertexte"/>
                  <w:sz w:val="18"/>
                </w:rPr>
                <w:t>https://www.desouttertools.fr/outils/7/solutions-pour-applications-de-percage/70/unites-de-percage-pneumatique-avancees-adu</w:t>
              </w:r>
            </w:hyperlink>
          </w:p>
        </w:tc>
      </w:tr>
      <w:tr w:rsidR="008338B1" w14:paraId="38B535AD" w14:textId="77777777" w:rsidTr="008338B1">
        <w:trPr>
          <w:trHeight w:val="814"/>
        </w:trPr>
        <w:tc>
          <w:tcPr>
            <w:tcW w:w="10456" w:type="dxa"/>
          </w:tcPr>
          <w:p w14:paraId="2BADD6FD" w14:textId="77777777" w:rsidR="008338B1" w:rsidRDefault="007877D6" w:rsidP="008338B1">
            <w:pPr>
              <w:pStyle w:val="Corpsdetexte3"/>
              <w:rPr>
                <w:noProof/>
              </w:rPr>
            </w:pPr>
            <w:r>
              <w:rPr>
                <w:noProof/>
              </w:rPr>
              <w:t xml:space="preserve"> </w:t>
            </w:r>
            <w:r>
              <w:rPr>
                <w:noProof/>
              </w:rPr>
              <w:drawing>
                <wp:inline distT="0" distB="0" distL="0" distR="0" wp14:anchorId="1387BF15" wp14:editId="59BA353F">
                  <wp:extent cx="2183213" cy="2084226"/>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05429" cy="2200901"/>
                          </a:xfrm>
                          <a:prstGeom prst="rect">
                            <a:avLst/>
                          </a:prstGeom>
                        </pic:spPr>
                      </pic:pic>
                    </a:graphicData>
                  </a:graphic>
                </wp:inline>
              </w:drawing>
            </w:r>
            <w:r>
              <w:rPr>
                <w:noProof/>
              </w:rPr>
              <w:t xml:space="preserve">  </w:t>
            </w:r>
            <w:r>
              <w:rPr>
                <w:noProof/>
              </w:rPr>
              <w:drawing>
                <wp:inline distT="0" distB="0" distL="0" distR="0" wp14:anchorId="5799A550" wp14:editId="3C67D41E">
                  <wp:extent cx="2178657" cy="145608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48932" cy="1569890"/>
                          </a:xfrm>
                          <a:prstGeom prst="rect">
                            <a:avLst/>
                          </a:prstGeom>
                        </pic:spPr>
                      </pic:pic>
                    </a:graphicData>
                  </a:graphic>
                </wp:inline>
              </w:drawing>
            </w:r>
          </w:p>
          <w:p w14:paraId="471D64AD" w14:textId="77777777" w:rsidR="007877D6" w:rsidRDefault="007877D6" w:rsidP="008338B1">
            <w:pPr>
              <w:pStyle w:val="Corpsdetexte3"/>
            </w:pPr>
          </w:p>
          <w:p w14:paraId="4DAC269A" w14:textId="77777777" w:rsidR="007877D6" w:rsidRDefault="007877D6" w:rsidP="008338B1">
            <w:pPr>
              <w:pStyle w:val="Corpsdetexte3"/>
            </w:pPr>
          </w:p>
          <w:p w14:paraId="6051AF0B" w14:textId="77777777" w:rsidR="007877D6" w:rsidRDefault="007877D6" w:rsidP="008338B1">
            <w:pPr>
              <w:pStyle w:val="Corpsdetexte3"/>
            </w:pPr>
          </w:p>
        </w:tc>
      </w:tr>
    </w:tbl>
    <w:p w14:paraId="1AD91148" w14:textId="77777777" w:rsidR="008338B1" w:rsidRDefault="008338B1" w:rsidP="008338B1">
      <w:pPr>
        <w:pStyle w:val="Corpsdetexte3"/>
      </w:pPr>
    </w:p>
    <w:p w14:paraId="1478AC0F" w14:textId="77777777" w:rsidR="008338B1" w:rsidRPr="007877D6" w:rsidRDefault="008338B1" w:rsidP="00040E7A">
      <w:pPr>
        <w:pStyle w:val="Corpsdetexte3"/>
        <w:numPr>
          <w:ilvl w:val="0"/>
          <w:numId w:val="7"/>
        </w:numPr>
        <w:rPr>
          <w:b/>
        </w:rPr>
      </w:pPr>
      <w:r w:rsidRPr="007877D6">
        <w:rPr>
          <w:b/>
        </w:rPr>
        <w:t>Application 2 :</w:t>
      </w:r>
    </w:p>
    <w:tbl>
      <w:tblPr>
        <w:tblStyle w:val="Grilledutableau"/>
        <w:tblW w:w="0" w:type="auto"/>
        <w:tblLook w:val="04A0" w:firstRow="1" w:lastRow="0" w:firstColumn="1" w:lastColumn="0" w:noHBand="0" w:noVBand="1"/>
      </w:tblPr>
      <w:tblGrid>
        <w:gridCol w:w="10456"/>
      </w:tblGrid>
      <w:tr w:rsidR="00576624" w14:paraId="6A13DC5A" w14:textId="77777777" w:rsidTr="00576624">
        <w:tc>
          <w:tcPr>
            <w:tcW w:w="10456" w:type="dxa"/>
          </w:tcPr>
          <w:p w14:paraId="746D7810" w14:textId="77777777" w:rsidR="00576624" w:rsidRDefault="00927D47" w:rsidP="008338B1">
            <w:pPr>
              <w:pStyle w:val="Corpsdetexte3"/>
            </w:pPr>
            <w:r>
              <w:rPr>
                <w:noProof/>
              </w:rPr>
              <w:drawing>
                <wp:anchor distT="0" distB="0" distL="0" distR="107950" simplePos="0" relativeHeight="251670528" behindDoc="1" locked="1" layoutInCell="1" allowOverlap="1" wp14:anchorId="76414582" wp14:editId="4114786C">
                  <wp:simplePos x="0" y="0"/>
                  <wp:positionH relativeFrom="column">
                    <wp:align>left</wp:align>
                  </wp:positionH>
                  <wp:positionV relativeFrom="page">
                    <wp:align>top</wp:align>
                  </wp:positionV>
                  <wp:extent cx="1343660" cy="1682750"/>
                  <wp:effectExtent l="0" t="0" r="8890" b="0"/>
                  <wp:wrapSquare wrapText="right"/>
                  <wp:docPr id="6" name="Image 6" descr="IMAGE DEFORM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DEFORME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947" t="16998" r="30712" b="15314"/>
                          <a:stretch/>
                        </pic:blipFill>
                        <pic:spPr bwMode="auto">
                          <a:xfrm>
                            <a:off x="0" y="0"/>
                            <a:ext cx="1355503" cy="16976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56BD">
              <w:t xml:space="preserve">Dans la gamme de fabrication de la pièce ci-contre, il est indispensable de contrôler le défaut de rectitude de l’ébauche de l’alésage à réaliser dans chacune des ailettes. Dans ce but, il est important que l’effort d’avance ne dépasse pas 150N. </w:t>
            </w:r>
            <w:proofErr w:type="gramStart"/>
            <w:r w:rsidR="007356BD">
              <w:t>La matériau</w:t>
            </w:r>
            <w:proofErr w:type="gramEnd"/>
            <w:r w:rsidR="007356BD">
              <w:t xml:space="preserve"> est un acier similaire à celui du TP.</w:t>
            </w:r>
          </w:p>
          <w:p w14:paraId="26A3FBFE" w14:textId="77777777" w:rsidR="007356BD" w:rsidRDefault="007356BD" w:rsidP="008338B1">
            <w:pPr>
              <w:pStyle w:val="Corpsdetexte3"/>
            </w:pPr>
            <w:r>
              <w:t>L’alésage à réaliser est un diamètre 10H8, une surépaisseur de 0.5 mm à 1mm au rayon est acceptable pour l’alésoir de finition.</w:t>
            </w:r>
          </w:p>
          <w:p w14:paraId="7C07149D" w14:textId="77777777" w:rsidR="007356BD" w:rsidRDefault="007356BD" w:rsidP="008338B1">
            <w:pPr>
              <w:pStyle w:val="Corpsdetexte3"/>
            </w:pPr>
          </w:p>
          <w:p w14:paraId="36AEC6F8" w14:textId="77777777" w:rsidR="007356BD" w:rsidRDefault="007356BD" w:rsidP="008338B1">
            <w:pPr>
              <w:pStyle w:val="Corpsdetexte3"/>
            </w:pPr>
            <w:r>
              <w:t>Proposer une gamme d’ébauche à partir de vos résultats du TP et des données ci-dessus.</w:t>
            </w:r>
          </w:p>
        </w:tc>
      </w:tr>
      <w:tr w:rsidR="00576624" w14:paraId="7634D403" w14:textId="77777777" w:rsidTr="00576624">
        <w:trPr>
          <w:trHeight w:val="1646"/>
        </w:trPr>
        <w:tc>
          <w:tcPr>
            <w:tcW w:w="10456" w:type="dxa"/>
          </w:tcPr>
          <w:p w14:paraId="16F954BF" w14:textId="77777777" w:rsidR="00576624" w:rsidRDefault="00576624" w:rsidP="008338B1">
            <w:pPr>
              <w:pStyle w:val="Corpsdetexte3"/>
            </w:pPr>
          </w:p>
        </w:tc>
      </w:tr>
    </w:tbl>
    <w:p w14:paraId="63B672DF" w14:textId="77777777" w:rsidR="00290AB3" w:rsidRDefault="00290AB3" w:rsidP="00290AB3">
      <w:pPr>
        <w:pStyle w:val="Titre1"/>
      </w:pPr>
      <w:r>
        <w:t>Bilan énergétique et écologique du procédé/du TP</w:t>
      </w:r>
    </w:p>
    <w:p w14:paraId="6961B18C" w14:textId="77777777" w:rsidR="00290AB3" w:rsidRDefault="00290AB3" w:rsidP="00290AB3">
      <w:pPr>
        <w:jc w:val="both"/>
      </w:pPr>
      <w:r>
        <w:t xml:space="preserve">L’analyse du cycle de vie d’un produit modélise l’impact d’un produit sur l’environnement en prenant en compte toutes ses phases de vie. </w:t>
      </w:r>
    </w:p>
    <w:p w14:paraId="63E52E36" w14:textId="77777777" w:rsidR="00290AB3" w:rsidRDefault="00290AB3" w:rsidP="00290AB3">
      <w:pPr>
        <w:jc w:val="both"/>
      </w:pPr>
      <w:r>
        <w:t>Pour construire un modèle de son produit, il est nécessaire de disposer d’informations sur les matériaux le composant : d’où viennent-ils ? Comment ont-ils été produits, avec quels outils ? Quelles matières premières utilisent-ils ? Etc.</w:t>
      </w:r>
    </w:p>
    <w:p w14:paraId="6A2AAC19" w14:textId="77777777" w:rsidR="00290AB3" w:rsidRDefault="00290AB3" w:rsidP="00290AB3">
      <w:pPr>
        <w:jc w:val="both"/>
      </w:pPr>
      <w:r>
        <w:t xml:space="preserve">Des questions similaires se posent concernant les énergies utilisées, les transports mise en jeu, </w:t>
      </w:r>
      <w:proofErr w:type="spellStart"/>
      <w:r>
        <w:t>etc</w:t>
      </w:r>
      <w:proofErr w:type="spellEnd"/>
    </w:p>
    <w:p w14:paraId="02193D29" w14:textId="77777777" w:rsidR="00290AB3" w:rsidRDefault="00290AB3" w:rsidP="00290AB3">
      <w:pPr>
        <w:jc w:val="both"/>
      </w:pPr>
      <w:r>
        <w:t>La première étape d’une analyse du cycle de vie est donc d’inventorier les différents flux engendrés par la fabrication, l’usage et la fin de vie du produit.  On parle d’inventaire du cycle de vie (ICV).</w:t>
      </w:r>
      <w:r>
        <w:rPr>
          <w:rStyle w:val="Appelnotedebasdep"/>
        </w:rPr>
        <w:footnoteReference w:id="4"/>
      </w:r>
    </w:p>
    <w:p w14:paraId="1D4C0DF6" w14:textId="77777777" w:rsidR="00290AB3" w:rsidRDefault="00290AB3" w:rsidP="00290AB3"/>
    <w:p w14:paraId="09C05576" w14:textId="77777777" w:rsidR="00290AB3" w:rsidRDefault="00290AB3" w:rsidP="00290AB3">
      <w:pPr>
        <w:jc w:val="center"/>
      </w:pPr>
      <w:r>
        <w:rPr>
          <w:noProof/>
        </w:rPr>
        <w:lastRenderedPageBreak/>
        <w:drawing>
          <wp:inline distT="0" distB="0" distL="0" distR="0" wp14:anchorId="495CAC2A" wp14:editId="03459470">
            <wp:extent cx="4295238" cy="1952381"/>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12">
                      <a:extLst>
                        <a:ext uri="{28A0092B-C50C-407E-A947-70E740481C1C}">
                          <a14:useLocalDpi xmlns:a14="http://schemas.microsoft.com/office/drawing/2010/main" val="0"/>
                        </a:ext>
                      </a:extLst>
                    </a:blip>
                    <a:stretch>
                      <a:fillRect/>
                    </a:stretch>
                  </pic:blipFill>
                  <pic:spPr>
                    <a:xfrm>
                      <a:off x="0" y="0"/>
                      <a:ext cx="4295238" cy="1952381"/>
                    </a:xfrm>
                    <a:prstGeom prst="rect">
                      <a:avLst/>
                    </a:prstGeom>
                  </pic:spPr>
                </pic:pic>
              </a:graphicData>
            </a:graphic>
          </wp:inline>
        </w:drawing>
      </w:r>
    </w:p>
    <w:p w14:paraId="329B5819" w14:textId="77777777" w:rsidR="00290AB3" w:rsidRPr="00B4717B" w:rsidRDefault="00290AB3" w:rsidP="00290AB3">
      <w:pPr>
        <w:jc w:val="center"/>
        <w:rPr>
          <w:i/>
          <w:iCs/>
        </w:rPr>
      </w:pPr>
      <w:r w:rsidRPr="00B4717B">
        <w:rPr>
          <w:i/>
          <w:iCs/>
        </w:rPr>
        <w:t>Fig1. Inventaire des flux d’un cycle de production</w:t>
      </w:r>
      <w:r>
        <w:rPr>
          <w:rStyle w:val="Appelnotedebasdep"/>
          <w:i/>
          <w:iCs/>
        </w:rPr>
        <w:footnoteReference w:id="5"/>
      </w:r>
      <w:r w:rsidRPr="00B4717B">
        <w:rPr>
          <w:i/>
          <w:iCs/>
        </w:rPr>
        <w:t xml:space="preserve"> </w:t>
      </w:r>
    </w:p>
    <w:p w14:paraId="0C8F94D2" w14:textId="77777777" w:rsidR="00290AB3" w:rsidRDefault="00290AB3" w:rsidP="00290AB3"/>
    <w:p w14:paraId="7B4CF8AE" w14:textId="77777777" w:rsidR="00290AB3" w:rsidRDefault="00290AB3" w:rsidP="00290AB3">
      <w:r>
        <w:t>On se propose ici de réaliser un tel inventaire</w:t>
      </w:r>
      <w:r w:rsidR="00887F6E">
        <w:t xml:space="preserve"> du process (perçage d’un volume de </w:t>
      </w:r>
      <m:oMath>
        <m:r>
          <w:rPr>
            <w:rFonts w:ascii="Cambria Math" w:hAnsi="Cambria Math"/>
          </w:rPr>
          <m:t>1 d</m:t>
        </m:r>
        <m:sSup>
          <m:sSupPr>
            <m:ctrlPr>
              <w:rPr>
                <w:rFonts w:ascii="Cambria Math" w:hAnsi="Cambria Math"/>
                <w:i/>
              </w:rPr>
            </m:ctrlPr>
          </m:sSupPr>
          <m:e>
            <m:r>
              <w:rPr>
                <w:rFonts w:ascii="Cambria Math" w:hAnsi="Cambria Math"/>
              </w:rPr>
              <m:t>m</m:t>
            </m:r>
          </m:e>
          <m:sup>
            <m:r>
              <w:rPr>
                <w:rFonts w:ascii="Cambria Math" w:hAnsi="Cambria Math"/>
              </w:rPr>
              <m:t>3</m:t>
            </m:r>
          </m:sup>
        </m:sSup>
      </m:oMath>
      <w:r w:rsidR="00887F6E">
        <w:t xml:space="preserve"> de matière)</w:t>
      </w:r>
      <w:r>
        <w:t>.</w:t>
      </w:r>
    </w:p>
    <w:p w14:paraId="52ED147C" w14:textId="77777777" w:rsidR="00290AB3" w:rsidRDefault="00290AB3" w:rsidP="00290AB3">
      <w:r>
        <w:t>Dans un premier temps, essayer de lister simplement les flux.</w:t>
      </w:r>
    </w:p>
    <w:p w14:paraId="6C37BAD3" w14:textId="77777777" w:rsidR="00CC6B44" w:rsidRPr="00CC6B44" w:rsidRDefault="00CC6B44" w:rsidP="00CC6B44">
      <w:pPr>
        <w:rPr>
          <w:rFonts w:ascii="Times New Roman" w:eastAsia="Times New Roman" w:hAnsi="Times New Roman"/>
          <w:lang w:eastAsia="en-US"/>
        </w:rPr>
      </w:pPr>
      <w:r w:rsidRPr="00CC6B44">
        <w:rPr>
          <w:rFonts w:ascii="Calibri" w:eastAsia="Times New Roman" w:hAnsi="Calibri" w:cs="Calibri"/>
          <w:color w:val="000000"/>
          <w:lang w:eastAsia="en-US"/>
        </w:rPr>
        <w:t xml:space="preserve">Dans un second temps, essayer dans la mesure du possible de quantifier les flux, une discussion avec l’enseignant ou l’assistant ingénieur responsable de la plateforme (Alexandre </w:t>
      </w:r>
      <w:proofErr w:type="spellStart"/>
      <w:r w:rsidRPr="00CC6B44">
        <w:rPr>
          <w:rFonts w:ascii="Calibri" w:eastAsia="Times New Roman" w:hAnsi="Calibri" w:cs="Calibri"/>
          <w:color w:val="000000"/>
          <w:lang w:eastAsia="en-US"/>
        </w:rPr>
        <w:t>Zelez</w:t>
      </w:r>
      <w:proofErr w:type="spellEnd"/>
      <w:r w:rsidRPr="00CC6B44">
        <w:rPr>
          <w:rFonts w:ascii="Calibri" w:eastAsia="Times New Roman" w:hAnsi="Calibri" w:cs="Calibri"/>
          <w:color w:val="000000"/>
          <w:lang w:eastAsia="en-US"/>
        </w:rPr>
        <w:t>) pourra être utile pour récolter certaines informations. </w:t>
      </w:r>
      <w:bookmarkStart w:id="1" w:name="_Hlk96017684"/>
      <w:r w:rsidRPr="00CC6B44">
        <w:rPr>
          <w:rFonts w:ascii="Calibri" w:eastAsia="Times New Roman" w:hAnsi="Calibri" w:cs="Calibri"/>
          <w:color w:val="000000"/>
          <w:lang w:eastAsia="en-US"/>
        </w:rPr>
        <w:t xml:space="preserve">Vous pourrez aussi </w:t>
      </w:r>
      <w:r>
        <w:rPr>
          <w:rFonts w:ascii="Calibri" w:eastAsia="Times New Roman" w:hAnsi="Calibri" w:cs="Calibri"/>
          <w:color w:val="000000"/>
          <w:lang w:eastAsia="en-US"/>
        </w:rPr>
        <w:t xml:space="preserve">pour référence </w:t>
      </w:r>
      <w:r w:rsidRPr="00CC6B44">
        <w:rPr>
          <w:rFonts w:ascii="Calibri" w:eastAsia="Times New Roman" w:hAnsi="Calibri" w:cs="Calibri"/>
          <w:color w:val="000000"/>
          <w:lang w:eastAsia="en-US"/>
        </w:rPr>
        <w:t xml:space="preserve">consulter l’ACV proposée sur </w:t>
      </w:r>
      <w:proofErr w:type="spellStart"/>
      <w:r w:rsidRPr="00CC6B44">
        <w:rPr>
          <w:rFonts w:ascii="Calibri" w:eastAsia="Times New Roman" w:hAnsi="Calibri" w:cs="Calibri"/>
          <w:color w:val="000000"/>
          <w:lang w:eastAsia="en-US"/>
        </w:rPr>
        <w:t>moodle</w:t>
      </w:r>
      <w:proofErr w:type="spellEnd"/>
      <w:r w:rsidRPr="00CC6B44">
        <w:rPr>
          <w:rFonts w:ascii="Calibri" w:eastAsia="Times New Roman" w:hAnsi="Calibri" w:cs="Calibri"/>
          <w:color w:val="000000"/>
          <w:lang w:eastAsia="en-US"/>
        </w:rPr>
        <w:t xml:space="preserve"> d’un tour industriel (et critiquer ses hypothèses de calcul par rapport à l’utilisation du tour dans le cadre de la formation dispensée à l’INSA de Lyon).</w:t>
      </w:r>
      <w:bookmarkEnd w:id="1"/>
    </w:p>
    <w:p w14:paraId="3107326E" w14:textId="77777777" w:rsidR="00290AB3" w:rsidRDefault="00290AB3" w:rsidP="00290AB3"/>
    <w:tbl>
      <w:tblPr>
        <w:tblStyle w:val="Grilledutableau"/>
        <w:tblW w:w="0" w:type="auto"/>
        <w:tblLook w:val="04A0" w:firstRow="1" w:lastRow="0" w:firstColumn="1" w:lastColumn="0" w:noHBand="0" w:noVBand="1"/>
      </w:tblPr>
      <w:tblGrid>
        <w:gridCol w:w="5228"/>
        <w:gridCol w:w="5228"/>
      </w:tblGrid>
      <w:tr w:rsidR="00290AB3" w14:paraId="373FDC49" w14:textId="77777777" w:rsidTr="00C439A7">
        <w:tc>
          <w:tcPr>
            <w:tcW w:w="5228" w:type="dxa"/>
          </w:tcPr>
          <w:p w14:paraId="7C267083" w14:textId="77777777" w:rsidR="00290AB3" w:rsidRDefault="00290AB3" w:rsidP="00C439A7">
            <w:pPr>
              <w:jc w:val="center"/>
            </w:pPr>
            <w:r>
              <w:t>Nature du flux</w:t>
            </w:r>
          </w:p>
        </w:tc>
        <w:tc>
          <w:tcPr>
            <w:tcW w:w="5228" w:type="dxa"/>
          </w:tcPr>
          <w:p w14:paraId="69B74786" w14:textId="77777777" w:rsidR="00290AB3" w:rsidRDefault="00290AB3" w:rsidP="00C439A7">
            <w:pPr>
              <w:jc w:val="center"/>
            </w:pPr>
            <w:r>
              <w:t>Quantification</w:t>
            </w:r>
          </w:p>
        </w:tc>
      </w:tr>
      <w:tr w:rsidR="00290AB3" w14:paraId="25AF5492" w14:textId="77777777" w:rsidTr="00C439A7">
        <w:tc>
          <w:tcPr>
            <w:tcW w:w="10456" w:type="dxa"/>
            <w:gridSpan w:val="2"/>
          </w:tcPr>
          <w:p w14:paraId="27F2B8FC" w14:textId="77777777" w:rsidR="00290AB3" w:rsidRDefault="00290AB3" w:rsidP="00C439A7">
            <w:pPr>
              <w:jc w:val="center"/>
            </w:pPr>
            <w:r>
              <w:t>Flux entrant</w:t>
            </w:r>
          </w:p>
        </w:tc>
      </w:tr>
      <w:tr w:rsidR="00290AB3" w14:paraId="34442B43" w14:textId="77777777" w:rsidTr="00C439A7">
        <w:tc>
          <w:tcPr>
            <w:tcW w:w="5228" w:type="dxa"/>
          </w:tcPr>
          <w:p w14:paraId="524C2148" w14:textId="77777777" w:rsidR="00290AB3" w:rsidRDefault="00290AB3" w:rsidP="00C439A7">
            <w:pPr>
              <w:jc w:val="center"/>
            </w:pPr>
          </w:p>
          <w:p w14:paraId="4DA5A27E" w14:textId="77777777" w:rsidR="00290AB3" w:rsidRDefault="00290AB3" w:rsidP="00C439A7">
            <w:pPr>
              <w:jc w:val="center"/>
            </w:pPr>
          </w:p>
          <w:p w14:paraId="6657A5B8" w14:textId="77777777" w:rsidR="00290AB3" w:rsidRDefault="00290AB3" w:rsidP="00C439A7">
            <w:pPr>
              <w:jc w:val="center"/>
            </w:pPr>
          </w:p>
          <w:p w14:paraId="4B7D7DE7" w14:textId="77777777" w:rsidR="00290AB3" w:rsidRDefault="00290AB3" w:rsidP="00C439A7">
            <w:pPr>
              <w:jc w:val="center"/>
            </w:pPr>
          </w:p>
        </w:tc>
        <w:tc>
          <w:tcPr>
            <w:tcW w:w="5228" w:type="dxa"/>
          </w:tcPr>
          <w:p w14:paraId="2853DCA3" w14:textId="77777777" w:rsidR="00290AB3" w:rsidRDefault="00290AB3" w:rsidP="00C439A7">
            <w:pPr>
              <w:jc w:val="center"/>
            </w:pPr>
          </w:p>
        </w:tc>
      </w:tr>
      <w:tr w:rsidR="00290AB3" w14:paraId="49E8F43D" w14:textId="77777777" w:rsidTr="00C439A7">
        <w:tc>
          <w:tcPr>
            <w:tcW w:w="10456" w:type="dxa"/>
            <w:gridSpan w:val="2"/>
          </w:tcPr>
          <w:p w14:paraId="363C7F35" w14:textId="77777777" w:rsidR="00290AB3" w:rsidRDefault="00290AB3" w:rsidP="00C439A7">
            <w:pPr>
              <w:jc w:val="center"/>
            </w:pPr>
            <w:r>
              <w:t>Flux Sortant</w:t>
            </w:r>
          </w:p>
        </w:tc>
      </w:tr>
      <w:tr w:rsidR="00290AB3" w14:paraId="64235541" w14:textId="77777777" w:rsidTr="00C439A7">
        <w:tc>
          <w:tcPr>
            <w:tcW w:w="5228" w:type="dxa"/>
          </w:tcPr>
          <w:p w14:paraId="08EE95CA" w14:textId="77777777" w:rsidR="00290AB3" w:rsidRDefault="00290AB3" w:rsidP="00C439A7">
            <w:pPr>
              <w:jc w:val="center"/>
            </w:pPr>
          </w:p>
          <w:p w14:paraId="43F520C1" w14:textId="77777777" w:rsidR="00290AB3" w:rsidRDefault="00290AB3" w:rsidP="00C439A7">
            <w:pPr>
              <w:jc w:val="center"/>
            </w:pPr>
          </w:p>
          <w:p w14:paraId="2DF652B2" w14:textId="77777777" w:rsidR="00290AB3" w:rsidRDefault="00290AB3" w:rsidP="00C439A7"/>
          <w:p w14:paraId="5DCF548C" w14:textId="77777777" w:rsidR="00290AB3" w:rsidRDefault="00290AB3" w:rsidP="00C439A7">
            <w:pPr>
              <w:jc w:val="center"/>
            </w:pPr>
          </w:p>
        </w:tc>
        <w:tc>
          <w:tcPr>
            <w:tcW w:w="5228" w:type="dxa"/>
          </w:tcPr>
          <w:p w14:paraId="75EB6F8C" w14:textId="77777777" w:rsidR="00290AB3" w:rsidRDefault="00290AB3" w:rsidP="00C439A7">
            <w:pPr>
              <w:jc w:val="center"/>
            </w:pPr>
          </w:p>
        </w:tc>
      </w:tr>
      <w:tr w:rsidR="00290AB3" w14:paraId="6E893CCF" w14:textId="77777777" w:rsidTr="00C439A7">
        <w:tc>
          <w:tcPr>
            <w:tcW w:w="10456" w:type="dxa"/>
            <w:gridSpan w:val="2"/>
          </w:tcPr>
          <w:p w14:paraId="3A8A8125" w14:textId="77777777" w:rsidR="00290AB3" w:rsidRDefault="00290AB3" w:rsidP="00C439A7">
            <w:pPr>
              <w:jc w:val="center"/>
            </w:pPr>
            <w:r>
              <w:t>Rejets</w:t>
            </w:r>
          </w:p>
        </w:tc>
      </w:tr>
      <w:tr w:rsidR="00290AB3" w14:paraId="3A330D5F" w14:textId="77777777" w:rsidTr="00C439A7">
        <w:tc>
          <w:tcPr>
            <w:tcW w:w="5228" w:type="dxa"/>
          </w:tcPr>
          <w:p w14:paraId="21EEBF45" w14:textId="77777777" w:rsidR="00290AB3" w:rsidRDefault="00290AB3" w:rsidP="00C439A7">
            <w:pPr>
              <w:jc w:val="center"/>
            </w:pPr>
          </w:p>
          <w:p w14:paraId="5F2C8D76" w14:textId="77777777" w:rsidR="00290AB3" w:rsidRDefault="00290AB3" w:rsidP="00C439A7">
            <w:pPr>
              <w:jc w:val="center"/>
            </w:pPr>
          </w:p>
          <w:p w14:paraId="4B3BC813" w14:textId="77777777" w:rsidR="00290AB3" w:rsidRDefault="00290AB3" w:rsidP="00C439A7"/>
          <w:p w14:paraId="4F77636F" w14:textId="77777777" w:rsidR="00290AB3" w:rsidRDefault="00290AB3" w:rsidP="00C439A7">
            <w:pPr>
              <w:jc w:val="center"/>
            </w:pPr>
          </w:p>
        </w:tc>
        <w:tc>
          <w:tcPr>
            <w:tcW w:w="5228" w:type="dxa"/>
          </w:tcPr>
          <w:p w14:paraId="322E6DB2" w14:textId="77777777" w:rsidR="00290AB3" w:rsidRDefault="00290AB3" w:rsidP="00C439A7">
            <w:pPr>
              <w:jc w:val="center"/>
            </w:pPr>
          </w:p>
        </w:tc>
      </w:tr>
      <w:tr w:rsidR="00290AB3" w14:paraId="0DE96C9F" w14:textId="77777777" w:rsidTr="00C439A7">
        <w:tc>
          <w:tcPr>
            <w:tcW w:w="10456" w:type="dxa"/>
            <w:gridSpan w:val="2"/>
          </w:tcPr>
          <w:p w14:paraId="5394C8D5" w14:textId="77777777" w:rsidR="00290AB3" w:rsidRDefault="00290AB3" w:rsidP="00C439A7">
            <w:pPr>
              <w:jc w:val="center"/>
            </w:pPr>
            <w:r>
              <w:t>Consommations</w:t>
            </w:r>
          </w:p>
        </w:tc>
      </w:tr>
      <w:tr w:rsidR="00290AB3" w14:paraId="35CE317B" w14:textId="77777777" w:rsidTr="00C439A7">
        <w:tc>
          <w:tcPr>
            <w:tcW w:w="5228" w:type="dxa"/>
          </w:tcPr>
          <w:p w14:paraId="4EF8D00D" w14:textId="77777777" w:rsidR="00290AB3" w:rsidRDefault="00290AB3" w:rsidP="00C439A7">
            <w:pPr>
              <w:jc w:val="center"/>
            </w:pPr>
          </w:p>
          <w:p w14:paraId="3A5256B8" w14:textId="77777777" w:rsidR="00290AB3" w:rsidRDefault="00290AB3" w:rsidP="00C439A7">
            <w:pPr>
              <w:jc w:val="center"/>
            </w:pPr>
          </w:p>
          <w:p w14:paraId="03D59C13" w14:textId="77777777" w:rsidR="00290AB3" w:rsidRDefault="00290AB3" w:rsidP="00C439A7">
            <w:pPr>
              <w:jc w:val="center"/>
            </w:pPr>
          </w:p>
          <w:p w14:paraId="34D14677" w14:textId="77777777" w:rsidR="00290AB3" w:rsidRDefault="00290AB3" w:rsidP="00C439A7">
            <w:pPr>
              <w:jc w:val="center"/>
            </w:pPr>
          </w:p>
        </w:tc>
        <w:tc>
          <w:tcPr>
            <w:tcW w:w="5228" w:type="dxa"/>
          </w:tcPr>
          <w:p w14:paraId="5B891A98" w14:textId="77777777" w:rsidR="00290AB3" w:rsidRDefault="00290AB3" w:rsidP="00C439A7">
            <w:pPr>
              <w:jc w:val="center"/>
            </w:pPr>
          </w:p>
        </w:tc>
      </w:tr>
    </w:tbl>
    <w:p w14:paraId="424D039D" w14:textId="77777777" w:rsidR="00636D0C" w:rsidRPr="005B5121" w:rsidRDefault="00636D0C" w:rsidP="00576624">
      <w:pPr>
        <w:pStyle w:val="Titre1"/>
        <w:numPr>
          <w:ilvl w:val="0"/>
          <w:numId w:val="0"/>
        </w:numPr>
      </w:pPr>
    </w:p>
    <w:sectPr w:rsidR="00636D0C" w:rsidRPr="005B5121" w:rsidSect="00111752">
      <w:footerReference w:type="even" r:id="rId13"/>
      <w:footerReference w:type="default" r:id="rId14"/>
      <w:headerReference w:type="first" r:id="rId15"/>
      <w:footerReference w:type="first" r:id="rId16"/>
      <w:pgSz w:w="11906" w:h="16838" w:code="9"/>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4665" w14:textId="77777777" w:rsidR="00040E7A" w:rsidRDefault="00040E7A">
      <w:r>
        <w:separator/>
      </w:r>
    </w:p>
  </w:endnote>
  <w:endnote w:type="continuationSeparator" w:id="0">
    <w:p w14:paraId="0E6639BD" w14:textId="77777777" w:rsidR="00040E7A" w:rsidRDefault="0004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48F5" w14:textId="77777777" w:rsidR="0072496A" w:rsidRDefault="0072496A" w:rsidP="00974F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4DBB672" w14:textId="77777777" w:rsidR="0072496A" w:rsidRDefault="0072496A" w:rsidP="00974F3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6257" w14:textId="77777777" w:rsidR="00290AB3" w:rsidRPr="00111752" w:rsidRDefault="00290AB3" w:rsidP="00290AB3">
    <w:pPr>
      <w:pStyle w:val="Pieddepage"/>
      <w:pBdr>
        <w:top w:val="single" w:sz="4" w:space="1" w:color="auto"/>
      </w:pBdr>
      <w:ind w:right="360"/>
      <w:rPr>
        <w:vanish/>
      </w:rPr>
    </w:pPr>
    <w:r w:rsidRPr="00111752">
      <w:t xml:space="preserve">TP </w:t>
    </w:r>
    <w:r>
      <w:t>PROFA _</w:t>
    </w:r>
    <w:proofErr w:type="spellStart"/>
    <w:r w:rsidR="00536CF5">
      <w:t>percage</w:t>
    </w:r>
    <w:proofErr w:type="spellEnd"/>
    <w:r w:rsidRPr="00111752">
      <w:ptab w:relativeTo="margin" w:alignment="center" w:leader="none"/>
    </w:r>
    <w:r w:rsidRPr="00111752">
      <w:t xml:space="preserve">page </w:t>
    </w:r>
    <w:r w:rsidRPr="00111752">
      <w:fldChar w:fldCharType="begin"/>
    </w:r>
    <w:r w:rsidRPr="00111752">
      <w:instrText>PAGE   \* MERGEFORMAT</w:instrText>
    </w:r>
    <w:r w:rsidRPr="00111752">
      <w:fldChar w:fldCharType="separate"/>
    </w:r>
    <w:r>
      <w:t>1</w:t>
    </w:r>
    <w:r w:rsidRPr="00111752">
      <w:fldChar w:fldCharType="end"/>
    </w:r>
    <w:r w:rsidRPr="00111752">
      <w:ptab w:relativeTo="margin" w:alignment="right" w:leader="none"/>
    </w:r>
    <w:r>
      <w:t>v</w:t>
    </w:r>
    <w:r w:rsidR="00576624">
      <w:t>01</w:t>
    </w:r>
    <w:r>
      <w:t>/0</w:t>
    </w:r>
    <w:r w:rsidR="00576624">
      <w:t>3</w:t>
    </w:r>
    <w:r>
      <w:t>/2022</w:t>
    </w:r>
  </w:p>
  <w:p w14:paraId="15D26DA3" w14:textId="77777777" w:rsidR="0072496A" w:rsidRPr="00290AB3" w:rsidRDefault="0072496A" w:rsidP="00290AB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AA49" w14:textId="77777777" w:rsidR="0072496A" w:rsidRPr="00111752" w:rsidRDefault="0072496A" w:rsidP="00111752">
    <w:pPr>
      <w:pStyle w:val="Pieddepage"/>
      <w:pBdr>
        <w:top w:val="single" w:sz="4" w:space="1" w:color="auto"/>
      </w:pBdr>
      <w:ind w:right="360"/>
      <w:rPr>
        <w:vanish/>
      </w:rPr>
    </w:pPr>
    <w:r w:rsidRPr="00111752">
      <w:t xml:space="preserve">TP </w:t>
    </w:r>
    <w:r w:rsidR="00567438">
      <w:t>PROFA</w:t>
    </w:r>
    <w:r>
      <w:t xml:space="preserve"> _</w:t>
    </w:r>
    <w:proofErr w:type="spellStart"/>
    <w:r w:rsidR="00536CF5">
      <w:t>percage</w:t>
    </w:r>
    <w:proofErr w:type="spellEnd"/>
    <w:r w:rsidRPr="00111752">
      <w:ptab w:relativeTo="margin" w:alignment="center" w:leader="none"/>
    </w:r>
    <w:r w:rsidRPr="00111752">
      <w:t xml:space="preserve">page </w:t>
    </w:r>
    <w:r w:rsidRPr="00111752">
      <w:fldChar w:fldCharType="begin"/>
    </w:r>
    <w:r w:rsidRPr="00111752">
      <w:instrText>PAGE   \* MERGEFORMAT</w:instrText>
    </w:r>
    <w:r w:rsidRPr="00111752">
      <w:fldChar w:fldCharType="separate"/>
    </w:r>
    <w:r w:rsidR="00636D0C">
      <w:rPr>
        <w:noProof/>
      </w:rPr>
      <w:t>1</w:t>
    </w:r>
    <w:r w:rsidRPr="00111752">
      <w:fldChar w:fldCharType="end"/>
    </w:r>
    <w:r w:rsidRPr="00111752">
      <w:ptab w:relativeTo="margin" w:alignment="right" w:leader="none"/>
    </w:r>
    <w:r w:rsidR="00E850DC">
      <w:t>v</w:t>
    </w:r>
    <w:r w:rsidR="0046111A">
      <w:t>01</w:t>
    </w:r>
    <w:r w:rsidR="00567438">
      <w:t>/0</w:t>
    </w:r>
    <w:r w:rsidR="0046111A">
      <w:t>3</w:t>
    </w:r>
    <w:r w:rsidR="00567438">
      <w:t>/20</w:t>
    </w:r>
    <w:r w:rsidR="00290AB3">
      <w:t>2</w:t>
    </w:r>
    <w:r w:rsidR="0056743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439D" w14:textId="77777777" w:rsidR="00040E7A" w:rsidRDefault="00040E7A">
      <w:r>
        <w:separator/>
      </w:r>
    </w:p>
  </w:footnote>
  <w:footnote w:type="continuationSeparator" w:id="0">
    <w:p w14:paraId="129F0DD4" w14:textId="77777777" w:rsidR="00040E7A" w:rsidRDefault="00040E7A">
      <w:r>
        <w:continuationSeparator/>
      </w:r>
    </w:p>
  </w:footnote>
  <w:footnote w:id="1">
    <w:p w14:paraId="7D6AB3CE" w14:textId="77777777" w:rsidR="00F36A54" w:rsidRDefault="00F36A54">
      <w:pPr>
        <w:pStyle w:val="Notedebasdepage"/>
      </w:pPr>
      <w:r>
        <w:rPr>
          <w:rStyle w:val="Appelnotedebasdep"/>
        </w:rPr>
        <w:footnoteRef/>
      </w:r>
      <w:r>
        <w:t xml:space="preserve"> </w:t>
      </w:r>
      <w:hyperlink r:id="rId1" w:history="1">
        <w:r w:rsidRPr="00AA4C81">
          <w:rPr>
            <w:rStyle w:val="Lienhypertexte"/>
          </w:rPr>
          <w:t>https://physique.ensc-rennes.fr/erreur_incertitude.php</w:t>
        </w:r>
      </w:hyperlink>
    </w:p>
  </w:footnote>
  <w:footnote w:id="2">
    <w:p w14:paraId="0180E0A6" w14:textId="77777777" w:rsidR="007836E6" w:rsidRDefault="007836E6">
      <w:pPr>
        <w:pStyle w:val="Notedebasdepage"/>
      </w:pPr>
      <w:r>
        <w:rPr>
          <w:rStyle w:val="Appelnotedebasdep"/>
        </w:rPr>
        <w:footnoteRef/>
      </w:r>
      <w:r>
        <w:t xml:space="preserve"> Voir par exemple : </w:t>
      </w:r>
      <w:hyperlink r:id="rId2" w:history="1">
        <w:r w:rsidRPr="00991840">
          <w:rPr>
            <w:rStyle w:val="Lienhypertexte"/>
          </w:rPr>
          <w:t>https://fr.wikipedia.org/wiki/Ordres_de_grandeur_de_puissance</w:t>
        </w:r>
      </w:hyperlink>
      <w:r>
        <w:t>, consulté le 28/02/2022.</w:t>
      </w:r>
    </w:p>
  </w:footnote>
  <w:footnote w:id="3">
    <w:p w14:paraId="4836E8B1" w14:textId="77777777" w:rsidR="00991E92" w:rsidRDefault="00991E92">
      <w:pPr>
        <w:pStyle w:val="Notedebasdepage"/>
      </w:pPr>
      <w:r>
        <w:rPr>
          <w:rStyle w:val="Appelnotedebasdep"/>
        </w:rPr>
        <w:footnoteRef/>
      </w:r>
      <w:r>
        <w:t xml:space="preserve"> </w:t>
      </w:r>
      <m:oMath>
        <m:sSub>
          <m:sSubPr>
            <m:ctrlPr>
              <w:rPr>
                <w:rFonts w:ascii="Cambria Math" w:hAnsi="Cambria Math"/>
                <w:i/>
              </w:rPr>
            </m:ctrlPr>
          </m:sSubPr>
          <m:e>
            <m:r>
              <w:rPr>
                <w:rFonts w:ascii="Cambria Math" w:hAnsi="Cambria Math"/>
              </w:rPr>
              <m:t>P</m:t>
            </m:r>
          </m:e>
          <m:sub>
            <m:r>
              <w:rPr>
                <w:rFonts w:ascii="Cambria Math" w:hAnsi="Cambria Math"/>
              </w:rPr>
              <m:t>broche</m:t>
            </m:r>
          </m:sub>
        </m:sSub>
        <m:r>
          <w:rPr>
            <w:rFonts w:ascii="Cambria Math" w:hAnsi="Cambria Math"/>
          </w:rPr>
          <m:t>=9 kW</m:t>
        </m:r>
      </m:oMath>
      <w:r>
        <w:t xml:space="preserve"> </w:t>
      </w:r>
      <w:proofErr w:type="gramStart"/>
      <w:r>
        <w:t>d’après</w:t>
      </w:r>
      <w:proofErr w:type="gramEnd"/>
      <w:r>
        <w:t xml:space="preserve"> la documentation DMG, dans la gamme de vitesses de rotation </w:t>
      </w:r>
      <m:oMath>
        <m:r>
          <w:rPr>
            <w:rFonts w:ascii="Cambria Math" w:hAnsi="Cambria Math"/>
          </w:rPr>
          <m:t>[1500-8000 tr/min]</m:t>
        </m:r>
      </m:oMath>
    </w:p>
  </w:footnote>
  <w:footnote w:id="4">
    <w:p w14:paraId="7D89A477" w14:textId="77777777" w:rsidR="00290AB3" w:rsidRPr="00B4717B" w:rsidRDefault="00290AB3" w:rsidP="00290AB3">
      <w:pPr>
        <w:pStyle w:val="Notedebasdepage"/>
      </w:pPr>
      <w:r>
        <w:rPr>
          <w:rStyle w:val="Appelnotedebasdep"/>
        </w:rPr>
        <w:footnoteRef/>
      </w:r>
      <w:r>
        <w:t xml:space="preserve"> </w:t>
      </w:r>
      <w:r w:rsidRPr="00B4717B">
        <w:t xml:space="preserve">Manuel du logiciel </w:t>
      </w:r>
      <w:hyperlink r:id="rId3" w:history="1">
        <w:r w:rsidRPr="00695FA7">
          <w:rPr>
            <w:rStyle w:val="Lienhypertexte"/>
          </w:rPr>
          <w:t>Bilan Produit de l’ADEME</w:t>
        </w:r>
      </w:hyperlink>
    </w:p>
  </w:footnote>
  <w:footnote w:id="5">
    <w:p w14:paraId="2477708E" w14:textId="77777777" w:rsidR="00290AB3" w:rsidRPr="00695FA7" w:rsidRDefault="00290AB3" w:rsidP="00290AB3">
      <w:pPr>
        <w:pStyle w:val="Notedebasdepage"/>
      </w:pPr>
      <w:r>
        <w:rPr>
          <w:rStyle w:val="Appelnotedebasdep"/>
        </w:rPr>
        <w:footnoteRef/>
      </w:r>
      <w:r>
        <w:t xml:space="preserve"> </w:t>
      </w:r>
      <w:r w:rsidRPr="00B4717B">
        <w:t xml:space="preserve">Manuel du logiciel </w:t>
      </w:r>
      <w:hyperlink r:id="rId4" w:history="1">
        <w:r w:rsidRPr="00695FA7">
          <w:rPr>
            <w:rStyle w:val="Lienhypertexte"/>
          </w:rPr>
          <w:t>Bilan Produit de l’ADEME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EE74" w14:textId="77777777" w:rsidR="0072496A" w:rsidRDefault="0072496A" w:rsidP="00DB5DEC">
    <w:pPr>
      <w:pStyle w:val="En-tte"/>
      <w:rPr>
        <w:b/>
        <w:sz w:val="40"/>
      </w:rPr>
    </w:pPr>
    <w:r w:rsidRPr="0031614F">
      <w:rPr>
        <w:b/>
        <w:noProof/>
        <w:sz w:val="36"/>
      </w:rPr>
      <w:drawing>
        <wp:anchor distT="0" distB="0" distL="114300" distR="114300" simplePos="0" relativeHeight="251659264" behindDoc="0" locked="0" layoutInCell="1" allowOverlap="1" wp14:anchorId="175471C8" wp14:editId="1D9DBD08">
          <wp:simplePos x="0" y="0"/>
          <wp:positionH relativeFrom="margin">
            <wp:posOffset>0</wp:posOffset>
          </wp:positionH>
          <wp:positionV relativeFrom="paragraph">
            <wp:posOffset>-57150</wp:posOffset>
          </wp:positionV>
          <wp:extent cx="1100455" cy="600075"/>
          <wp:effectExtent l="0" t="0" r="444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go-version3.jpg"/>
                  <pic:cNvPicPr/>
                </pic:nvPicPr>
                <pic:blipFill rotWithShape="1">
                  <a:blip r:embed="rId1">
                    <a:extLst>
                      <a:ext uri="{28A0092B-C50C-407E-A947-70E740481C1C}">
                        <a14:useLocalDpi xmlns:a14="http://schemas.microsoft.com/office/drawing/2010/main" val="0"/>
                      </a:ext>
                    </a:extLst>
                  </a:blip>
                  <a:srcRect t="13223"/>
                  <a:stretch/>
                </pic:blipFill>
                <pic:spPr bwMode="auto">
                  <a:xfrm>
                    <a:off x="0" y="0"/>
                    <a:ext cx="1100455"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614F">
      <w:rPr>
        <w:noProof/>
      </w:rPr>
      <w:drawing>
        <wp:anchor distT="0" distB="0" distL="114300" distR="114300" simplePos="0" relativeHeight="251660288" behindDoc="0" locked="0" layoutInCell="1" allowOverlap="1" wp14:anchorId="4769984C" wp14:editId="390484E2">
          <wp:simplePos x="0" y="0"/>
          <wp:positionH relativeFrom="margin">
            <wp:align>right</wp:align>
          </wp:positionH>
          <wp:positionV relativeFrom="paragraph">
            <wp:posOffset>4445</wp:posOffset>
          </wp:positionV>
          <wp:extent cx="1079500" cy="495300"/>
          <wp:effectExtent l="0" t="0" r="6350" b="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2" cstate="print">
                    <a:extLst>
                      <a:ext uri="{28A0092B-C50C-407E-A947-70E740481C1C}">
                        <a14:useLocalDpi xmlns:a14="http://schemas.microsoft.com/office/drawing/2010/main" val="0"/>
                      </a:ext>
                    </a:extLst>
                  </a:blip>
                  <a:srcRect l="9537" t="17556" r="19484" b="36784"/>
                  <a:stretch/>
                </pic:blipFill>
                <pic:spPr>
                  <a:xfrm>
                    <a:off x="0" y="0"/>
                    <a:ext cx="1079500" cy="495300"/>
                  </a:xfrm>
                  <a:prstGeom prst="rect">
                    <a:avLst/>
                  </a:prstGeom>
                </pic:spPr>
              </pic:pic>
            </a:graphicData>
          </a:graphic>
          <wp14:sizeRelH relativeFrom="page">
            <wp14:pctWidth>0</wp14:pctWidth>
          </wp14:sizeRelH>
          <wp14:sizeRelV relativeFrom="page">
            <wp14:pctHeight>0</wp14:pctHeight>
          </wp14:sizeRelV>
        </wp:anchor>
      </w:drawing>
    </w:r>
    <w:r w:rsidRPr="0031614F">
      <w:rPr>
        <w:b/>
        <w:sz w:val="36"/>
      </w:rPr>
      <w:ptab w:relativeTo="margin" w:alignment="center" w:leader="none"/>
    </w:r>
    <w:r w:rsidRPr="0031614F">
      <w:rPr>
        <w:b/>
        <w:sz w:val="40"/>
      </w:rPr>
      <w:t xml:space="preserve">Travaux </w:t>
    </w:r>
    <w:r>
      <w:rPr>
        <w:b/>
        <w:sz w:val="40"/>
      </w:rPr>
      <w:t>Pratiques PROFA</w:t>
    </w:r>
  </w:p>
  <w:p w14:paraId="3A5AA40B" w14:textId="77777777" w:rsidR="0072496A" w:rsidRPr="00DB5DEC" w:rsidRDefault="0072496A" w:rsidP="00DB5DEC">
    <w:pPr>
      <w:pStyle w:val="En-tte"/>
      <w:spacing w:after="120"/>
      <w:jc w:val="center"/>
      <w:rPr>
        <w:b/>
        <w:sz w:val="32"/>
      </w:rPr>
    </w:pPr>
    <w:r w:rsidRPr="0031614F">
      <w:rPr>
        <w:b/>
        <w:sz w:val="32"/>
      </w:rPr>
      <w:t>3GM</w:t>
    </w:r>
    <w:r w:rsidR="00F36231">
      <w:rPr>
        <w:b/>
        <w:sz w:val="32"/>
      </w:rPr>
      <w:t xml:space="preserve"> – 202</w:t>
    </w:r>
    <w:r w:rsidR="00F36A54">
      <w:rPr>
        <w:b/>
        <w:sz w:val="32"/>
      </w:rPr>
      <w:t>2</w:t>
    </w:r>
    <w:r w:rsidR="00F36231">
      <w:rPr>
        <w:b/>
        <w:sz w:val="32"/>
      </w:rPr>
      <w:t xml:space="preserve"> – v</w:t>
    </w:r>
    <w:r w:rsidR="00576624">
      <w:rPr>
        <w:b/>
        <w:sz w:val="32"/>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3353"/>
    <w:multiLevelType w:val="hybridMultilevel"/>
    <w:tmpl w:val="B1EA0BBE"/>
    <w:lvl w:ilvl="0" w:tplc="9580BB8E">
      <w:start w:val="124"/>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85074A"/>
    <w:multiLevelType w:val="hybridMultilevel"/>
    <w:tmpl w:val="B0F42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6C6317"/>
    <w:multiLevelType w:val="hybridMultilevel"/>
    <w:tmpl w:val="CB70047E"/>
    <w:lvl w:ilvl="0" w:tplc="9580BB8E">
      <w:start w:val="124"/>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DC2D94"/>
    <w:multiLevelType w:val="hybridMultilevel"/>
    <w:tmpl w:val="C3B6CAA0"/>
    <w:lvl w:ilvl="0" w:tplc="9580BB8E">
      <w:start w:val="124"/>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782ADC"/>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5" w15:restartNumberingAfterBreak="0">
    <w:nsid w:val="53680745"/>
    <w:multiLevelType w:val="hybridMultilevel"/>
    <w:tmpl w:val="413E32FA"/>
    <w:lvl w:ilvl="0" w:tplc="9580BB8E">
      <w:start w:val="124"/>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DD"/>
    <w:rsid w:val="00021952"/>
    <w:rsid w:val="00037123"/>
    <w:rsid w:val="00040E7A"/>
    <w:rsid w:val="00043AF1"/>
    <w:rsid w:val="00047046"/>
    <w:rsid w:val="00047DC8"/>
    <w:rsid w:val="00052351"/>
    <w:rsid w:val="000532F5"/>
    <w:rsid w:val="00067B34"/>
    <w:rsid w:val="00086F57"/>
    <w:rsid w:val="000C02E2"/>
    <w:rsid w:val="000C1E7E"/>
    <w:rsid w:val="00111752"/>
    <w:rsid w:val="00123412"/>
    <w:rsid w:val="001415B4"/>
    <w:rsid w:val="00154CF6"/>
    <w:rsid w:val="00177E9B"/>
    <w:rsid w:val="00195DC2"/>
    <w:rsid w:val="001A54ED"/>
    <w:rsid w:val="001C0152"/>
    <w:rsid w:val="001C490F"/>
    <w:rsid w:val="00211C21"/>
    <w:rsid w:val="00221147"/>
    <w:rsid w:val="00290781"/>
    <w:rsid w:val="00290AB3"/>
    <w:rsid w:val="002B020C"/>
    <w:rsid w:val="002C1905"/>
    <w:rsid w:val="002D25AA"/>
    <w:rsid w:val="002E4138"/>
    <w:rsid w:val="002F52CF"/>
    <w:rsid w:val="00321B0C"/>
    <w:rsid w:val="00327B86"/>
    <w:rsid w:val="00340729"/>
    <w:rsid w:val="00345D3F"/>
    <w:rsid w:val="00354F41"/>
    <w:rsid w:val="003D22A0"/>
    <w:rsid w:val="003F1781"/>
    <w:rsid w:val="003F7533"/>
    <w:rsid w:val="0041696C"/>
    <w:rsid w:val="00443586"/>
    <w:rsid w:val="00445DC3"/>
    <w:rsid w:val="0046111A"/>
    <w:rsid w:val="00476A15"/>
    <w:rsid w:val="004911AC"/>
    <w:rsid w:val="004A10B6"/>
    <w:rsid w:val="004B1B48"/>
    <w:rsid w:val="004D2DB9"/>
    <w:rsid w:val="004D5B2D"/>
    <w:rsid w:val="00514AC2"/>
    <w:rsid w:val="00517AF0"/>
    <w:rsid w:val="00536CF5"/>
    <w:rsid w:val="0056203C"/>
    <w:rsid w:val="00567438"/>
    <w:rsid w:val="005705C8"/>
    <w:rsid w:val="0057093E"/>
    <w:rsid w:val="00576624"/>
    <w:rsid w:val="00580DCE"/>
    <w:rsid w:val="005A1AB6"/>
    <w:rsid w:val="005B5121"/>
    <w:rsid w:val="005C2E58"/>
    <w:rsid w:val="005E796E"/>
    <w:rsid w:val="00601883"/>
    <w:rsid w:val="00607C7D"/>
    <w:rsid w:val="00623FAD"/>
    <w:rsid w:val="00627F1E"/>
    <w:rsid w:val="00632428"/>
    <w:rsid w:val="00633BDB"/>
    <w:rsid w:val="006342E3"/>
    <w:rsid w:val="0063546F"/>
    <w:rsid w:val="00636D0C"/>
    <w:rsid w:val="00644FE9"/>
    <w:rsid w:val="0066308B"/>
    <w:rsid w:val="00663E78"/>
    <w:rsid w:val="00667D61"/>
    <w:rsid w:val="006701A8"/>
    <w:rsid w:val="00672090"/>
    <w:rsid w:val="0069359B"/>
    <w:rsid w:val="006C2C83"/>
    <w:rsid w:val="006C67B9"/>
    <w:rsid w:val="006D3AF0"/>
    <w:rsid w:val="006E60A6"/>
    <w:rsid w:val="007163B5"/>
    <w:rsid w:val="0072496A"/>
    <w:rsid w:val="00730835"/>
    <w:rsid w:val="007356BD"/>
    <w:rsid w:val="00736960"/>
    <w:rsid w:val="007369B0"/>
    <w:rsid w:val="00742AC4"/>
    <w:rsid w:val="00767660"/>
    <w:rsid w:val="007709E9"/>
    <w:rsid w:val="007822E7"/>
    <w:rsid w:val="00782B3F"/>
    <w:rsid w:val="00782C2D"/>
    <w:rsid w:val="007836E6"/>
    <w:rsid w:val="007858C6"/>
    <w:rsid w:val="00787505"/>
    <w:rsid w:val="007877D6"/>
    <w:rsid w:val="00810F31"/>
    <w:rsid w:val="008310B2"/>
    <w:rsid w:val="008338B1"/>
    <w:rsid w:val="00835B3A"/>
    <w:rsid w:val="00837197"/>
    <w:rsid w:val="00854596"/>
    <w:rsid w:val="00862F28"/>
    <w:rsid w:val="00866FDD"/>
    <w:rsid w:val="00887F6E"/>
    <w:rsid w:val="00891B91"/>
    <w:rsid w:val="0089388F"/>
    <w:rsid w:val="00896268"/>
    <w:rsid w:val="008A600B"/>
    <w:rsid w:val="008C42C7"/>
    <w:rsid w:val="008E7D0C"/>
    <w:rsid w:val="00903985"/>
    <w:rsid w:val="00913347"/>
    <w:rsid w:val="00927D47"/>
    <w:rsid w:val="00943E5B"/>
    <w:rsid w:val="00946072"/>
    <w:rsid w:val="009558F8"/>
    <w:rsid w:val="00967187"/>
    <w:rsid w:val="00974F3E"/>
    <w:rsid w:val="00984D4D"/>
    <w:rsid w:val="00987DE0"/>
    <w:rsid w:val="00991E92"/>
    <w:rsid w:val="009B5074"/>
    <w:rsid w:val="009C576D"/>
    <w:rsid w:val="009C73E7"/>
    <w:rsid w:val="009E22F7"/>
    <w:rsid w:val="009E4687"/>
    <w:rsid w:val="00A173B7"/>
    <w:rsid w:val="00A2495A"/>
    <w:rsid w:val="00A331CD"/>
    <w:rsid w:val="00A34E32"/>
    <w:rsid w:val="00A64D4A"/>
    <w:rsid w:val="00A9217F"/>
    <w:rsid w:val="00AC0B2A"/>
    <w:rsid w:val="00AC29F0"/>
    <w:rsid w:val="00AD145C"/>
    <w:rsid w:val="00AD5133"/>
    <w:rsid w:val="00B02EFA"/>
    <w:rsid w:val="00B0465B"/>
    <w:rsid w:val="00B065AC"/>
    <w:rsid w:val="00B07DE6"/>
    <w:rsid w:val="00B20B4B"/>
    <w:rsid w:val="00B259C4"/>
    <w:rsid w:val="00B517A4"/>
    <w:rsid w:val="00B52C1E"/>
    <w:rsid w:val="00B641C0"/>
    <w:rsid w:val="00B66A6C"/>
    <w:rsid w:val="00B675A0"/>
    <w:rsid w:val="00B74460"/>
    <w:rsid w:val="00B77EBC"/>
    <w:rsid w:val="00B91150"/>
    <w:rsid w:val="00BC2864"/>
    <w:rsid w:val="00BD2A60"/>
    <w:rsid w:val="00BD5467"/>
    <w:rsid w:val="00C24818"/>
    <w:rsid w:val="00C3797D"/>
    <w:rsid w:val="00C40E5E"/>
    <w:rsid w:val="00C81F45"/>
    <w:rsid w:val="00C86DA5"/>
    <w:rsid w:val="00CC6B44"/>
    <w:rsid w:val="00D3223A"/>
    <w:rsid w:val="00D70A27"/>
    <w:rsid w:val="00D73349"/>
    <w:rsid w:val="00D774A6"/>
    <w:rsid w:val="00D87FEF"/>
    <w:rsid w:val="00D956D6"/>
    <w:rsid w:val="00DA2ADF"/>
    <w:rsid w:val="00DB36F5"/>
    <w:rsid w:val="00DB5A77"/>
    <w:rsid w:val="00DB5DEC"/>
    <w:rsid w:val="00DE1C48"/>
    <w:rsid w:val="00E2553F"/>
    <w:rsid w:val="00E40FDB"/>
    <w:rsid w:val="00E54F86"/>
    <w:rsid w:val="00E6752D"/>
    <w:rsid w:val="00E70F12"/>
    <w:rsid w:val="00E76EA2"/>
    <w:rsid w:val="00E850DC"/>
    <w:rsid w:val="00E91322"/>
    <w:rsid w:val="00EB74EC"/>
    <w:rsid w:val="00EE5D52"/>
    <w:rsid w:val="00EF0A65"/>
    <w:rsid w:val="00EF35FD"/>
    <w:rsid w:val="00F120C2"/>
    <w:rsid w:val="00F15F2D"/>
    <w:rsid w:val="00F244EF"/>
    <w:rsid w:val="00F25E75"/>
    <w:rsid w:val="00F35837"/>
    <w:rsid w:val="00F36231"/>
    <w:rsid w:val="00F36A54"/>
    <w:rsid w:val="00F50850"/>
    <w:rsid w:val="00F519CB"/>
    <w:rsid w:val="00F90A38"/>
    <w:rsid w:val="00F96C35"/>
    <w:rsid w:val="00FA0547"/>
    <w:rsid w:val="00FA2E6D"/>
    <w:rsid w:val="00FC51EF"/>
    <w:rsid w:val="00FE0EFB"/>
    <w:rsid w:val="00FF1F9C"/>
    <w:rsid w:val="00FF3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BFD4C"/>
  <w15:chartTrackingRefBased/>
  <w15:docId w15:val="{BDC867DD-3C44-465A-82C6-91D1C345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83"/>
    <w:rPr>
      <w:sz w:val="24"/>
      <w:szCs w:val="24"/>
    </w:rPr>
  </w:style>
  <w:style w:type="paragraph" w:styleId="Titre1">
    <w:name w:val="heading 1"/>
    <w:basedOn w:val="Normal"/>
    <w:next w:val="Normal"/>
    <w:link w:val="Titre1Car"/>
    <w:uiPriority w:val="9"/>
    <w:qFormat/>
    <w:rsid w:val="00601883"/>
    <w:pPr>
      <w:keepNext/>
      <w:numPr>
        <w:numId w:val="2"/>
      </w:numPr>
      <w:spacing w:before="240" w:after="60"/>
      <w:outlineLvl w:val="0"/>
    </w:pPr>
    <w:rPr>
      <w:rFonts w:asciiTheme="majorHAnsi" w:eastAsiaTheme="majorEastAsia" w:hAnsiTheme="majorHAnsi" w:cs="Arial"/>
      <w:b/>
      <w:bCs/>
      <w:kern w:val="32"/>
      <w:sz w:val="32"/>
      <w:szCs w:val="32"/>
    </w:rPr>
  </w:style>
  <w:style w:type="paragraph" w:styleId="Titre2">
    <w:name w:val="heading 2"/>
    <w:basedOn w:val="Normal"/>
    <w:next w:val="Normal"/>
    <w:link w:val="Titre2Car"/>
    <w:uiPriority w:val="9"/>
    <w:unhideWhenUsed/>
    <w:qFormat/>
    <w:rsid w:val="00601883"/>
    <w:pPr>
      <w:keepNext/>
      <w:numPr>
        <w:ilvl w:val="1"/>
        <w:numId w:val="2"/>
      </w:numPr>
      <w:spacing w:before="240" w:after="60"/>
      <w:outlineLvl w:val="1"/>
    </w:pPr>
    <w:rPr>
      <w:rFonts w:asciiTheme="majorHAnsi" w:eastAsiaTheme="majorEastAsia" w:hAnsiTheme="majorHAnsi" w:cs="Arial"/>
      <w:b/>
      <w:bCs/>
      <w:i/>
      <w:iCs/>
      <w:sz w:val="28"/>
      <w:szCs w:val="28"/>
    </w:rPr>
  </w:style>
  <w:style w:type="paragraph" w:styleId="Titre3">
    <w:name w:val="heading 3"/>
    <w:basedOn w:val="Normal"/>
    <w:next w:val="Normal"/>
    <w:link w:val="Titre3Car"/>
    <w:uiPriority w:val="9"/>
    <w:semiHidden/>
    <w:unhideWhenUsed/>
    <w:qFormat/>
    <w:rsid w:val="00601883"/>
    <w:pPr>
      <w:keepNext/>
      <w:numPr>
        <w:ilvl w:val="2"/>
        <w:numId w:val="2"/>
      </w:numPr>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unhideWhenUsed/>
    <w:qFormat/>
    <w:rsid w:val="00601883"/>
    <w:pPr>
      <w:keepNext/>
      <w:numPr>
        <w:ilvl w:val="3"/>
        <w:numId w:val="2"/>
      </w:numPr>
      <w:spacing w:before="240" w:after="60"/>
      <w:outlineLvl w:val="3"/>
    </w:pPr>
    <w:rPr>
      <w:rFonts w:cs="Arial"/>
      <w:b/>
      <w:bCs/>
      <w:sz w:val="28"/>
      <w:szCs w:val="28"/>
    </w:rPr>
  </w:style>
  <w:style w:type="paragraph" w:styleId="Titre5">
    <w:name w:val="heading 5"/>
    <w:basedOn w:val="Normal"/>
    <w:next w:val="Normal"/>
    <w:link w:val="Titre5Car"/>
    <w:uiPriority w:val="9"/>
    <w:unhideWhenUsed/>
    <w:qFormat/>
    <w:rsid w:val="00601883"/>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
    <w:unhideWhenUsed/>
    <w:qFormat/>
    <w:rsid w:val="00601883"/>
    <w:pPr>
      <w:numPr>
        <w:ilvl w:val="5"/>
        <w:numId w:val="2"/>
      </w:numPr>
      <w:spacing w:before="240" w:after="60"/>
      <w:outlineLvl w:val="5"/>
    </w:pPr>
    <w:rPr>
      <w:b/>
      <w:bCs/>
      <w:sz w:val="22"/>
      <w:szCs w:val="22"/>
    </w:rPr>
  </w:style>
  <w:style w:type="paragraph" w:styleId="Titre7">
    <w:name w:val="heading 7"/>
    <w:basedOn w:val="Normal"/>
    <w:next w:val="Normal"/>
    <w:link w:val="Titre7Car"/>
    <w:uiPriority w:val="9"/>
    <w:unhideWhenUsed/>
    <w:qFormat/>
    <w:rsid w:val="00601883"/>
    <w:pPr>
      <w:numPr>
        <w:ilvl w:val="6"/>
        <w:numId w:val="2"/>
      </w:numPr>
      <w:spacing w:before="240" w:after="60"/>
      <w:outlineLvl w:val="6"/>
    </w:pPr>
    <w:rPr>
      <w:rFonts w:cs="Arial"/>
    </w:rPr>
  </w:style>
  <w:style w:type="paragraph" w:styleId="Titre8">
    <w:name w:val="heading 8"/>
    <w:basedOn w:val="Normal"/>
    <w:next w:val="Normal"/>
    <w:link w:val="Titre8Car"/>
    <w:uiPriority w:val="9"/>
    <w:unhideWhenUsed/>
    <w:qFormat/>
    <w:rsid w:val="00601883"/>
    <w:pPr>
      <w:numPr>
        <w:ilvl w:val="7"/>
        <w:numId w:val="2"/>
      </w:numPr>
      <w:spacing w:before="240" w:after="60"/>
      <w:outlineLvl w:val="7"/>
    </w:pPr>
    <w:rPr>
      <w:rFonts w:cs="Arial"/>
      <w:i/>
      <w:iCs/>
    </w:rPr>
  </w:style>
  <w:style w:type="paragraph" w:styleId="Titre9">
    <w:name w:val="heading 9"/>
    <w:basedOn w:val="Normal"/>
    <w:next w:val="Normal"/>
    <w:link w:val="Titre9Car"/>
    <w:uiPriority w:val="9"/>
    <w:unhideWhenUsed/>
    <w:qFormat/>
    <w:rsid w:val="00601883"/>
    <w:pPr>
      <w:numPr>
        <w:ilvl w:val="8"/>
        <w:numId w:val="2"/>
      </w:numPr>
      <w:spacing w:before="240" w:after="60"/>
      <w:outlineLvl w:val="8"/>
    </w:pPr>
    <w:rPr>
      <w:rFonts w:asciiTheme="majorHAnsi" w:eastAsiaTheme="majorEastAsia" w:hAnsiTheme="majorHAnsi"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854596"/>
    <w:pPr>
      <w:spacing w:before="120" w:after="120"/>
    </w:pPr>
    <w:rPr>
      <w:rFonts w:eastAsia="Batang"/>
      <w:b/>
      <w:bCs/>
      <w:caps/>
      <w:sz w:val="32"/>
      <w:szCs w:val="20"/>
      <w:lang w:eastAsia="ko-KR"/>
    </w:rPr>
  </w:style>
  <w:style w:type="paragraph" w:styleId="Corpsdetexte">
    <w:name w:val="Body Text"/>
    <w:basedOn w:val="Normal"/>
    <w:rsid w:val="00FF3CBD"/>
    <w:pPr>
      <w:jc w:val="both"/>
    </w:pPr>
    <w:rPr>
      <w:i/>
      <w:iCs/>
    </w:rPr>
  </w:style>
  <w:style w:type="paragraph" w:styleId="En-tte">
    <w:name w:val="header"/>
    <w:basedOn w:val="Normal"/>
    <w:link w:val="En-tteCar"/>
    <w:uiPriority w:val="99"/>
    <w:rsid w:val="00FF3CBD"/>
    <w:pPr>
      <w:tabs>
        <w:tab w:val="center" w:pos="4536"/>
        <w:tab w:val="right" w:pos="9072"/>
      </w:tabs>
    </w:pPr>
    <w:rPr>
      <w:sz w:val="20"/>
      <w:szCs w:val="20"/>
    </w:rPr>
  </w:style>
  <w:style w:type="paragraph" w:styleId="Corpsdetexte2">
    <w:name w:val="Body Text 2"/>
    <w:basedOn w:val="Normal"/>
    <w:rsid w:val="00FF3CBD"/>
  </w:style>
  <w:style w:type="paragraph" w:styleId="Corpsdetexte3">
    <w:name w:val="Body Text 3"/>
    <w:basedOn w:val="Normal"/>
    <w:qFormat/>
    <w:rsid w:val="00FF3CBD"/>
    <w:pPr>
      <w:jc w:val="both"/>
    </w:pPr>
  </w:style>
  <w:style w:type="paragraph" w:customStyle="1" w:styleId="titre50">
    <w:name w:val="titre 5"/>
    <w:basedOn w:val="Normal"/>
    <w:rsid w:val="00FF3CBD"/>
    <w:pPr>
      <w:jc w:val="both"/>
    </w:pPr>
  </w:style>
  <w:style w:type="paragraph" w:styleId="Lgende">
    <w:name w:val="caption"/>
    <w:basedOn w:val="Normal"/>
    <w:next w:val="Normal"/>
    <w:qFormat/>
    <w:rsid w:val="00FF3CBD"/>
    <w:pPr>
      <w:jc w:val="center"/>
    </w:pPr>
  </w:style>
  <w:style w:type="paragraph" w:styleId="Pieddepage">
    <w:name w:val="footer"/>
    <w:basedOn w:val="Normal"/>
    <w:link w:val="PieddepageCar"/>
    <w:uiPriority w:val="99"/>
    <w:rsid w:val="00974F3E"/>
    <w:pPr>
      <w:tabs>
        <w:tab w:val="center" w:pos="4536"/>
        <w:tab w:val="right" w:pos="9072"/>
      </w:tabs>
    </w:pPr>
  </w:style>
  <w:style w:type="character" w:styleId="Numrodepage">
    <w:name w:val="page number"/>
    <w:basedOn w:val="Policepardfaut"/>
    <w:rsid w:val="00974F3E"/>
  </w:style>
  <w:style w:type="character" w:customStyle="1" w:styleId="En-tteCar">
    <w:name w:val="En-tête Car"/>
    <w:basedOn w:val="Policepardfaut"/>
    <w:link w:val="En-tte"/>
    <w:uiPriority w:val="99"/>
    <w:rsid w:val="00FF1F9C"/>
  </w:style>
  <w:style w:type="character" w:customStyle="1" w:styleId="Titre1Car">
    <w:name w:val="Titre 1 Car"/>
    <w:basedOn w:val="Policepardfaut"/>
    <w:link w:val="Titre1"/>
    <w:uiPriority w:val="9"/>
    <w:rsid w:val="00601883"/>
    <w:rPr>
      <w:rFonts w:asciiTheme="majorHAnsi" w:eastAsiaTheme="majorEastAsia" w:hAnsiTheme="majorHAnsi" w:cs="Arial"/>
      <w:b/>
      <w:bCs/>
      <w:kern w:val="32"/>
      <w:sz w:val="32"/>
      <w:szCs w:val="32"/>
    </w:rPr>
  </w:style>
  <w:style w:type="character" w:customStyle="1" w:styleId="Titre2Car">
    <w:name w:val="Titre 2 Car"/>
    <w:basedOn w:val="Policepardfaut"/>
    <w:link w:val="Titre2"/>
    <w:uiPriority w:val="9"/>
    <w:rsid w:val="00601883"/>
    <w:rPr>
      <w:rFonts w:asciiTheme="majorHAnsi" w:eastAsiaTheme="majorEastAsia" w:hAnsiTheme="majorHAnsi" w:cs="Arial"/>
      <w:b/>
      <w:bCs/>
      <w:i/>
      <w:iCs/>
      <w:sz w:val="28"/>
      <w:szCs w:val="28"/>
    </w:rPr>
  </w:style>
  <w:style w:type="character" w:customStyle="1" w:styleId="Titre3Car">
    <w:name w:val="Titre 3 Car"/>
    <w:basedOn w:val="Policepardfaut"/>
    <w:link w:val="Titre3"/>
    <w:uiPriority w:val="9"/>
    <w:semiHidden/>
    <w:rsid w:val="00601883"/>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601883"/>
    <w:rPr>
      <w:rFonts w:cs="Arial"/>
      <w:b/>
      <w:bCs/>
      <w:sz w:val="28"/>
      <w:szCs w:val="28"/>
    </w:rPr>
  </w:style>
  <w:style w:type="character" w:customStyle="1" w:styleId="Titre5Car">
    <w:name w:val="Titre 5 Car"/>
    <w:basedOn w:val="Policepardfaut"/>
    <w:link w:val="Titre5"/>
    <w:uiPriority w:val="9"/>
    <w:rsid w:val="00601883"/>
    <w:rPr>
      <w:b/>
      <w:bCs/>
      <w:i/>
      <w:iCs/>
      <w:sz w:val="26"/>
      <w:szCs w:val="26"/>
    </w:rPr>
  </w:style>
  <w:style w:type="character" w:customStyle="1" w:styleId="Titre6Car">
    <w:name w:val="Titre 6 Car"/>
    <w:basedOn w:val="Policepardfaut"/>
    <w:link w:val="Titre6"/>
    <w:uiPriority w:val="9"/>
    <w:rsid w:val="00601883"/>
    <w:rPr>
      <w:b/>
      <w:bCs/>
    </w:rPr>
  </w:style>
  <w:style w:type="character" w:customStyle="1" w:styleId="Titre7Car">
    <w:name w:val="Titre 7 Car"/>
    <w:basedOn w:val="Policepardfaut"/>
    <w:link w:val="Titre7"/>
    <w:uiPriority w:val="9"/>
    <w:rsid w:val="00601883"/>
    <w:rPr>
      <w:rFonts w:cs="Arial"/>
      <w:sz w:val="24"/>
      <w:szCs w:val="24"/>
    </w:rPr>
  </w:style>
  <w:style w:type="character" w:customStyle="1" w:styleId="Titre8Car">
    <w:name w:val="Titre 8 Car"/>
    <w:basedOn w:val="Policepardfaut"/>
    <w:link w:val="Titre8"/>
    <w:uiPriority w:val="9"/>
    <w:rsid w:val="00601883"/>
    <w:rPr>
      <w:rFonts w:cs="Arial"/>
      <w:i/>
      <w:iCs/>
      <w:sz w:val="24"/>
      <w:szCs w:val="24"/>
    </w:rPr>
  </w:style>
  <w:style w:type="character" w:customStyle="1" w:styleId="Titre9Car">
    <w:name w:val="Titre 9 Car"/>
    <w:basedOn w:val="Policepardfaut"/>
    <w:link w:val="Titre9"/>
    <w:uiPriority w:val="9"/>
    <w:rsid w:val="00601883"/>
    <w:rPr>
      <w:rFonts w:asciiTheme="majorHAnsi" w:eastAsiaTheme="majorEastAsia" w:hAnsiTheme="majorHAnsi" w:cs="Arial"/>
    </w:rPr>
  </w:style>
  <w:style w:type="paragraph" w:styleId="Titre">
    <w:name w:val="Title"/>
    <w:basedOn w:val="Normal"/>
    <w:next w:val="Normal"/>
    <w:link w:val="TitreCar"/>
    <w:uiPriority w:val="10"/>
    <w:qFormat/>
    <w:rsid w:val="00601883"/>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601883"/>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601883"/>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601883"/>
    <w:rPr>
      <w:rFonts w:asciiTheme="majorHAnsi" w:eastAsiaTheme="majorEastAsia" w:hAnsiTheme="majorHAnsi"/>
      <w:sz w:val="24"/>
      <w:szCs w:val="24"/>
    </w:rPr>
  </w:style>
  <w:style w:type="character" w:styleId="lev">
    <w:name w:val="Strong"/>
    <w:basedOn w:val="Policepardfaut"/>
    <w:uiPriority w:val="22"/>
    <w:qFormat/>
    <w:rsid w:val="00601883"/>
    <w:rPr>
      <w:b/>
      <w:bCs/>
    </w:rPr>
  </w:style>
  <w:style w:type="character" w:styleId="Accentuation">
    <w:name w:val="Emphasis"/>
    <w:basedOn w:val="Policepardfaut"/>
    <w:uiPriority w:val="20"/>
    <w:qFormat/>
    <w:rsid w:val="00601883"/>
    <w:rPr>
      <w:rFonts w:asciiTheme="minorHAnsi" w:hAnsiTheme="minorHAnsi"/>
      <w:b/>
      <w:i/>
      <w:iCs/>
    </w:rPr>
  </w:style>
  <w:style w:type="paragraph" w:styleId="Sansinterligne">
    <w:name w:val="No Spacing"/>
    <w:basedOn w:val="Normal"/>
    <w:uiPriority w:val="1"/>
    <w:qFormat/>
    <w:rsid w:val="00601883"/>
    <w:rPr>
      <w:szCs w:val="32"/>
    </w:rPr>
  </w:style>
  <w:style w:type="paragraph" w:styleId="Paragraphedeliste">
    <w:name w:val="List Paragraph"/>
    <w:basedOn w:val="Normal"/>
    <w:uiPriority w:val="34"/>
    <w:qFormat/>
    <w:rsid w:val="00601883"/>
    <w:pPr>
      <w:ind w:left="720"/>
      <w:contextualSpacing/>
    </w:pPr>
  </w:style>
  <w:style w:type="paragraph" w:styleId="Citation">
    <w:name w:val="Quote"/>
    <w:basedOn w:val="Normal"/>
    <w:next w:val="Normal"/>
    <w:link w:val="CitationCar"/>
    <w:uiPriority w:val="29"/>
    <w:qFormat/>
    <w:rsid w:val="00601883"/>
    <w:rPr>
      <w:i/>
    </w:rPr>
  </w:style>
  <w:style w:type="character" w:customStyle="1" w:styleId="CitationCar">
    <w:name w:val="Citation Car"/>
    <w:basedOn w:val="Policepardfaut"/>
    <w:link w:val="Citation"/>
    <w:uiPriority w:val="29"/>
    <w:rsid w:val="00601883"/>
    <w:rPr>
      <w:i/>
      <w:sz w:val="24"/>
      <w:szCs w:val="24"/>
    </w:rPr>
  </w:style>
  <w:style w:type="paragraph" w:styleId="Citationintense">
    <w:name w:val="Intense Quote"/>
    <w:basedOn w:val="Normal"/>
    <w:next w:val="Normal"/>
    <w:link w:val="CitationintenseCar"/>
    <w:uiPriority w:val="30"/>
    <w:qFormat/>
    <w:rsid w:val="00601883"/>
    <w:pPr>
      <w:ind w:left="720" w:right="720"/>
    </w:pPr>
    <w:rPr>
      <w:b/>
      <w:i/>
      <w:szCs w:val="22"/>
    </w:rPr>
  </w:style>
  <w:style w:type="character" w:customStyle="1" w:styleId="CitationintenseCar">
    <w:name w:val="Citation intense Car"/>
    <w:basedOn w:val="Policepardfaut"/>
    <w:link w:val="Citationintense"/>
    <w:uiPriority w:val="30"/>
    <w:rsid w:val="00601883"/>
    <w:rPr>
      <w:b/>
      <w:i/>
      <w:sz w:val="24"/>
    </w:rPr>
  </w:style>
  <w:style w:type="character" w:styleId="Accentuationlgre">
    <w:name w:val="Subtle Emphasis"/>
    <w:uiPriority w:val="19"/>
    <w:qFormat/>
    <w:rsid w:val="00601883"/>
    <w:rPr>
      <w:i/>
      <w:color w:val="5A5A5A" w:themeColor="text1" w:themeTint="A5"/>
    </w:rPr>
  </w:style>
  <w:style w:type="character" w:styleId="Accentuationintense">
    <w:name w:val="Intense Emphasis"/>
    <w:basedOn w:val="Policepardfaut"/>
    <w:uiPriority w:val="21"/>
    <w:qFormat/>
    <w:rsid w:val="00601883"/>
    <w:rPr>
      <w:b/>
      <w:i/>
      <w:sz w:val="24"/>
      <w:szCs w:val="24"/>
      <w:u w:val="single"/>
    </w:rPr>
  </w:style>
  <w:style w:type="character" w:styleId="Rfrencelgre">
    <w:name w:val="Subtle Reference"/>
    <w:basedOn w:val="Policepardfaut"/>
    <w:uiPriority w:val="31"/>
    <w:qFormat/>
    <w:rsid w:val="00601883"/>
    <w:rPr>
      <w:sz w:val="24"/>
      <w:szCs w:val="24"/>
      <w:u w:val="single"/>
    </w:rPr>
  </w:style>
  <w:style w:type="character" w:styleId="Rfrenceintense">
    <w:name w:val="Intense Reference"/>
    <w:basedOn w:val="Policepardfaut"/>
    <w:uiPriority w:val="32"/>
    <w:qFormat/>
    <w:rsid w:val="00601883"/>
    <w:rPr>
      <w:b/>
      <w:sz w:val="24"/>
      <w:u w:val="single"/>
    </w:rPr>
  </w:style>
  <w:style w:type="character" w:styleId="Titredulivre">
    <w:name w:val="Book Title"/>
    <w:basedOn w:val="Policepardfaut"/>
    <w:uiPriority w:val="33"/>
    <w:qFormat/>
    <w:rsid w:val="00601883"/>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601883"/>
    <w:pPr>
      <w:numPr>
        <w:numId w:val="0"/>
      </w:numPr>
      <w:outlineLvl w:val="9"/>
    </w:pPr>
    <w:rPr>
      <w:rFonts w:cs="Times New Roman"/>
    </w:rPr>
  </w:style>
  <w:style w:type="character" w:customStyle="1" w:styleId="PieddepageCar">
    <w:name w:val="Pied de page Car"/>
    <w:basedOn w:val="Policepardfaut"/>
    <w:link w:val="Pieddepage"/>
    <w:uiPriority w:val="99"/>
    <w:rsid w:val="0069359B"/>
    <w:rPr>
      <w:sz w:val="24"/>
      <w:szCs w:val="24"/>
    </w:rPr>
  </w:style>
  <w:style w:type="paragraph" w:styleId="Textedebulles">
    <w:name w:val="Balloon Text"/>
    <w:basedOn w:val="Normal"/>
    <w:link w:val="TextedebullesCar"/>
    <w:uiPriority w:val="99"/>
    <w:semiHidden/>
    <w:unhideWhenUsed/>
    <w:rsid w:val="00C248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4818"/>
    <w:rPr>
      <w:rFonts w:ascii="Segoe UI" w:hAnsi="Segoe UI" w:cs="Segoe UI"/>
      <w:sz w:val="18"/>
      <w:szCs w:val="18"/>
    </w:rPr>
  </w:style>
  <w:style w:type="character" w:styleId="Textedelespacerserv">
    <w:name w:val="Placeholder Text"/>
    <w:basedOn w:val="Policepardfaut"/>
    <w:uiPriority w:val="99"/>
    <w:semiHidden/>
    <w:rsid w:val="00476A15"/>
    <w:rPr>
      <w:color w:val="808080"/>
    </w:rPr>
  </w:style>
  <w:style w:type="table" w:styleId="Grilledutableau">
    <w:name w:val="Table Grid"/>
    <w:basedOn w:val="TableauNormal"/>
    <w:uiPriority w:val="39"/>
    <w:rsid w:val="0081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A0547"/>
    <w:rPr>
      <w:color w:val="0563C1" w:themeColor="hyperlink"/>
      <w:u w:val="single"/>
    </w:rPr>
  </w:style>
  <w:style w:type="character" w:styleId="Marquedecommentaire">
    <w:name w:val="annotation reference"/>
    <w:basedOn w:val="Policepardfaut"/>
    <w:uiPriority w:val="99"/>
    <w:semiHidden/>
    <w:unhideWhenUsed/>
    <w:rsid w:val="00443586"/>
    <w:rPr>
      <w:sz w:val="16"/>
      <w:szCs w:val="16"/>
    </w:rPr>
  </w:style>
  <w:style w:type="paragraph" w:styleId="Commentaire">
    <w:name w:val="annotation text"/>
    <w:basedOn w:val="Normal"/>
    <w:link w:val="CommentaireCar"/>
    <w:uiPriority w:val="99"/>
    <w:semiHidden/>
    <w:unhideWhenUsed/>
    <w:rsid w:val="00443586"/>
    <w:rPr>
      <w:sz w:val="20"/>
      <w:szCs w:val="20"/>
    </w:rPr>
  </w:style>
  <w:style w:type="character" w:customStyle="1" w:styleId="CommentaireCar">
    <w:name w:val="Commentaire Car"/>
    <w:basedOn w:val="Policepardfaut"/>
    <w:link w:val="Commentaire"/>
    <w:uiPriority w:val="99"/>
    <w:semiHidden/>
    <w:rsid w:val="00443586"/>
    <w:rPr>
      <w:sz w:val="20"/>
      <w:szCs w:val="20"/>
    </w:rPr>
  </w:style>
  <w:style w:type="paragraph" w:styleId="Objetducommentaire">
    <w:name w:val="annotation subject"/>
    <w:basedOn w:val="Commentaire"/>
    <w:next w:val="Commentaire"/>
    <w:link w:val="ObjetducommentaireCar"/>
    <w:uiPriority w:val="99"/>
    <w:semiHidden/>
    <w:unhideWhenUsed/>
    <w:rsid w:val="00443586"/>
    <w:rPr>
      <w:b/>
      <w:bCs/>
    </w:rPr>
  </w:style>
  <w:style w:type="character" w:customStyle="1" w:styleId="ObjetducommentaireCar">
    <w:name w:val="Objet du commentaire Car"/>
    <w:basedOn w:val="CommentaireCar"/>
    <w:link w:val="Objetducommentaire"/>
    <w:uiPriority w:val="99"/>
    <w:semiHidden/>
    <w:rsid w:val="00443586"/>
    <w:rPr>
      <w:b/>
      <w:bCs/>
      <w:sz w:val="20"/>
      <w:szCs w:val="20"/>
    </w:rPr>
  </w:style>
  <w:style w:type="paragraph" w:styleId="Notedebasdepage">
    <w:name w:val="footnote text"/>
    <w:basedOn w:val="Normal"/>
    <w:link w:val="NotedebasdepageCar"/>
    <w:uiPriority w:val="99"/>
    <w:semiHidden/>
    <w:unhideWhenUsed/>
    <w:rsid w:val="00F36A54"/>
    <w:rPr>
      <w:sz w:val="20"/>
      <w:szCs w:val="20"/>
    </w:rPr>
  </w:style>
  <w:style w:type="character" w:customStyle="1" w:styleId="NotedebasdepageCar">
    <w:name w:val="Note de bas de page Car"/>
    <w:basedOn w:val="Policepardfaut"/>
    <w:link w:val="Notedebasdepage"/>
    <w:uiPriority w:val="99"/>
    <w:semiHidden/>
    <w:rsid w:val="00F36A54"/>
    <w:rPr>
      <w:sz w:val="20"/>
      <w:szCs w:val="20"/>
    </w:rPr>
  </w:style>
  <w:style w:type="character" w:styleId="Appelnotedebasdep">
    <w:name w:val="footnote reference"/>
    <w:basedOn w:val="Policepardfaut"/>
    <w:uiPriority w:val="99"/>
    <w:semiHidden/>
    <w:unhideWhenUsed/>
    <w:rsid w:val="00F36A54"/>
    <w:rPr>
      <w:vertAlign w:val="superscript"/>
    </w:rPr>
  </w:style>
  <w:style w:type="character" w:styleId="Mentionnonrsolue">
    <w:name w:val="Unresolved Mention"/>
    <w:basedOn w:val="Policepardfaut"/>
    <w:uiPriority w:val="99"/>
    <w:semiHidden/>
    <w:unhideWhenUsed/>
    <w:rsid w:val="007836E6"/>
    <w:rPr>
      <w:color w:val="605E5C"/>
      <w:shd w:val="clear" w:color="auto" w:fill="E1DFDD"/>
    </w:rPr>
  </w:style>
  <w:style w:type="character" w:styleId="Lienhypertextesuivivisit">
    <w:name w:val="FollowedHyperlink"/>
    <w:basedOn w:val="Policepardfaut"/>
    <w:uiPriority w:val="99"/>
    <w:semiHidden/>
    <w:unhideWhenUsed/>
    <w:rsid w:val="00B25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outtertools.fr/outils/7/solutions-pour-applications-de-percage/70/unites-de-percage-pneumatique-avancees-a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base-impacts.ademe.fr/bilan-produit" TargetMode="External"/><Relationship Id="rId2" Type="http://schemas.openxmlformats.org/officeDocument/2006/relationships/hyperlink" Target="https://fr.wikipedia.org/wiki/Ordres_de_grandeur_de_puissance" TargetMode="External"/><Relationship Id="rId1" Type="http://schemas.openxmlformats.org/officeDocument/2006/relationships/hyperlink" Target="https://physique.ensc-rennes.fr/erreur_incertitude.php" TargetMode="External"/><Relationship Id="rId4" Type="http://schemas.openxmlformats.org/officeDocument/2006/relationships/hyperlink" Target="https://base-impacts.ademe.fr/bilan-produ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INSAenseignemen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NSAenseignement" id="{5D8F9BC8-FDE7-4324-9A42-B8F3C64A0F87}" vid="{EB857415-A80B-46BF-B9CA-C8254372E8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54FA4-7BA7-41AE-90AD-FB00DC23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1402</Words>
  <Characters>8367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Usure des outils de coupe</vt:lpstr>
    </vt:vector>
  </TitlesOfParts>
  <Company>INSA Lyon</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Usure des outils de coupe</dc:title>
  <dc:subject/>
  <dc:creator>Profa;Francois Girardin</dc:creator>
  <cp:keywords>PROFA;TP;usure</cp:keywords>
  <dc:description/>
  <cp:lastModifiedBy>Nicolas Tardif</cp:lastModifiedBy>
  <cp:revision>11</cp:revision>
  <cp:lastPrinted>2022-02-28T16:12:00Z</cp:lastPrinted>
  <dcterms:created xsi:type="dcterms:W3CDTF">2022-03-01T09:39:00Z</dcterms:created>
  <dcterms:modified xsi:type="dcterms:W3CDTF">2022-03-09T13:51:00Z</dcterms:modified>
</cp:coreProperties>
</file>